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8"/>
        </w:rPr>
        <w:t xml:space="preserve">Proposal for Collaborator Status </w:t>
      </w:r>
    </w:p>
    <w:p>
      <w:pPr>
        <w:pStyle w:val="Normal"/>
        <w:jc w:val="center"/>
        <w:rPr>
          <w:b/>
          <w:b/>
          <w:bCs/>
          <w:sz w:val="28"/>
        </w:rPr>
      </w:pPr>
      <w:r>
        <w:rPr>
          <w:b/>
          <w:bCs/>
          <w:sz w:val="28"/>
        </w:rPr>
        <w:t>for</w:t>
      </w:r>
    </w:p>
    <w:p>
      <w:pPr>
        <w:pStyle w:val="Normal"/>
        <w:jc w:val="center"/>
        <w:rPr/>
      </w:pPr>
      <w:r>
        <w:rPr>
          <w:b/>
          <w:bCs/>
          <w:sz w:val="28"/>
        </w:rPr>
        <w:t>Keaton Bell</w:t>
      </w:r>
    </w:p>
    <w:p>
      <w:pPr>
        <w:pStyle w:val="Normal"/>
        <w:jc w:val="center"/>
        <w:rPr>
          <w:sz w:val="28"/>
        </w:rPr>
      </w:pPr>
      <w:r>
        <w:rPr>
          <w:sz w:val="28"/>
        </w:rPr>
      </w:r>
    </w:p>
    <w:p>
      <w:pPr>
        <w:pStyle w:val="Normal"/>
        <w:rPr/>
      </w:pPr>
      <w:r>
        <w:rPr/>
      </w:r>
    </w:p>
    <w:p>
      <w:pPr>
        <w:pStyle w:val="Normal"/>
        <w:rPr>
          <w:b/>
          <w:b/>
          <w:sz w:val="28"/>
        </w:rPr>
      </w:pPr>
      <w:r>
        <w:rPr>
          <w:b/>
          <w:sz w:val="28"/>
        </w:rPr>
        <w:t>External Collaborator</w:t>
      </w:r>
    </w:p>
    <w:p>
      <w:pPr>
        <w:pStyle w:val="Normal"/>
        <w:rPr/>
      </w:pPr>
      <w:r>
        <w:rPr/>
      </w:r>
    </w:p>
    <w:p>
      <w:pPr>
        <w:pStyle w:val="Normal"/>
        <w:widowControl w:val="false"/>
        <w:spacing w:lineRule="atLeast" w:line="340" w:before="0" w:after="240"/>
        <w:rPr>
          <w:rFonts w:ascii="Times New Roman" w:hAnsi="Times New Roman" w:cs="Times New Roman"/>
          <w:i/>
          <w:i/>
          <w:color w:val="000000"/>
          <w:sz w:val="29"/>
          <w:szCs w:val="29"/>
        </w:rPr>
      </w:pPr>
      <w:r>
        <w:rPr>
          <w:rFonts w:cs="Times New Roman" w:ascii="Times New Roman" w:hAnsi="Times New Roman"/>
          <w:i/>
          <w:color w:val="000000"/>
          <w:sz w:val="29"/>
          <w:szCs w:val="29"/>
        </w:rPr>
        <w:t>An external collaborator is an individual who is not a ZTF Member or Associate, but who wishes to engage in long-term mutually beneficial collaboration with ZTF members on specific, prescribed ZTF science analyses.</w:t>
      </w:r>
    </w:p>
    <w:p>
      <w:pPr>
        <w:pStyle w:val="Normal"/>
        <w:widowControl w:val="false"/>
        <w:spacing w:lineRule="atLeast" w:line="340" w:before="0" w:after="240"/>
        <w:rPr>
          <w:rFonts w:ascii="Times New Roman" w:hAnsi="Times New Roman" w:cs="Times New Roman"/>
          <w:i/>
          <w:i/>
          <w:color w:val="000000"/>
          <w:sz w:val="29"/>
          <w:szCs w:val="29"/>
        </w:rPr>
      </w:pPr>
      <w:r>
        <w:rPr>
          <w:rFonts w:cs="Times New Roman" w:ascii="Times New Roman" w:hAnsi="Times New Roman"/>
          <w:i/>
          <w:color w:val="000000"/>
          <w:sz w:val="29"/>
          <w:szCs w:val="29"/>
        </w:rPr>
        <w:t xml:space="preserve">If such a collaboration can benefit multiple groups and science programs within ZTF, and the ZTF collaboration is amenable to such a setup, individual MoU’s will cover each project with a different senior ZTF member from each Key Project as a Point Of Contact (POU) for each MoU. </w:t>
      </w:r>
    </w:p>
    <w:p>
      <w:pPr>
        <w:pStyle w:val="Normal"/>
        <w:widowControl w:val="false"/>
        <w:spacing w:lineRule="atLeast" w:line="340" w:before="0" w:after="240"/>
        <w:rPr>
          <w:rFonts w:ascii="Times New Roman" w:hAnsi="Times New Roman" w:cs="Times New Roman"/>
          <w:i/>
          <w:i/>
          <w:color w:val="000000"/>
          <w:sz w:val="29"/>
          <w:szCs w:val="29"/>
        </w:rPr>
      </w:pPr>
      <w:r>
        <w:rPr>
          <w:rFonts w:cs="Times New Roman" w:ascii="Times New Roman" w:hAnsi="Times New Roman"/>
          <w:i/>
          <w:color w:val="000000"/>
          <w:sz w:val="29"/>
          <w:szCs w:val="29"/>
        </w:rPr>
        <w:t>The collaboration MOUs are one year at a time and expected to be renewed annually, based on mutual satisfaction.</w:t>
      </w:r>
    </w:p>
    <w:p>
      <w:pPr>
        <w:pStyle w:val="Normal"/>
        <w:widowControl w:val="false"/>
        <w:spacing w:lineRule="atLeast" w:line="340" w:before="0" w:after="240"/>
        <w:rPr>
          <w:rFonts w:ascii="Times New Roman" w:hAnsi="Times New Roman" w:cs="Times New Roman"/>
          <w:b/>
          <w:b/>
          <w:color w:val="000000"/>
          <w:sz w:val="29"/>
          <w:szCs w:val="29"/>
        </w:rPr>
      </w:pPr>
      <w:r>
        <w:rPr>
          <w:rFonts w:cs="Times New Roman" w:ascii="Times New Roman" w:hAnsi="Times New Roman"/>
          <w:b/>
          <w:color w:val="000000"/>
          <w:sz w:val="29"/>
          <w:szCs w:val="29"/>
        </w:rPr>
        <w:t>Project Collaborators Template:</w:t>
      </w:r>
    </w:p>
    <w:p>
      <w:pPr>
        <w:pStyle w:val="ListParagraph"/>
        <w:widowControl w:val="false"/>
        <w:numPr>
          <w:ilvl w:val="0"/>
          <w:numId w:val="1"/>
        </w:numPr>
        <w:spacing w:lineRule="atLeast" w:line="340" w:before="0" w:after="240"/>
        <w:contextualSpacing/>
        <w:rPr>
          <w:rFonts w:ascii="Times" w:hAnsi="Times" w:cs="Times"/>
          <w:b/>
          <w:b/>
          <w:color w:val="000000"/>
        </w:rPr>
      </w:pPr>
      <w:r>
        <w:rPr>
          <w:rFonts w:cs="Times" w:ascii="Times" w:hAnsi="Times"/>
          <w:b/>
          <w:color w:val="000000"/>
        </w:rPr>
        <w:t>Proposed contribution to a ZTF Key Project</w:t>
      </w:r>
    </w:p>
    <w:p>
      <w:pPr>
        <w:pStyle w:val="Normal"/>
        <w:widowControl w:val="false"/>
        <w:spacing w:lineRule="atLeast" w:line="340" w:before="0" w:after="240"/>
        <w:ind w:left="1080" w:hanging="0"/>
        <w:rPr/>
      </w:pPr>
      <w:r>
        <w:rPr>
          <w:rFonts w:cs="Times" w:ascii="Times" w:hAnsi="Times"/>
          <w:color w:val="000000"/>
        </w:rPr>
        <w:t xml:space="preserve">Keaton Bell, currently at the Max Planck Institute for Solar System Research, has been simulating the expected yield of ZTF detections of planets transiting white dwarfs stars.  Encouraged by the possibility of finding the first white dwarf planets in ZTF data, he is proposing for a number of postdoctoral opportunities to dedicate his primary attention to identifying and following up these detections. Access to the collaboration observations of white dwarf stars can accelerate significant contributions of ZTF to the field of exoplanet </w:t>
      </w:r>
      <w:r>
        <w:rPr>
          <w:rFonts w:cs="Times" w:ascii="Times" w:hAnsi="Times"/>
          <w:color w:val="000000"/>
        </w:rPr>
        <w:t>science.</w:t>
      </w:r>
    </w:p>
    <w:p>
      <w:pPr>
        <w:pStyle w:val="ListParagraph"/>
        <w:widowControl w:val="false"/>
        <w:numPr>
          <w:ilvl w:val="0"/>
          <w:numId w:val="1"/>
        </w:numPr>
        <w:spacing w:lineRule="atLeast" w:line="340" w:before="0" w:after="240"/>
        <w:contextualSpacing/>
        <w:rPr>
          <w:rFonts w:ascii="Times" w:hAnsi="Times" w:cs="Times"/>
          <w:b/>
          <w:b/>
          <w:color w:val="000000"/>
        </w:rPr>
      </w:pPr>
      <w:r>
        <w:rPr>
          <w:rFonts w:cs="Times" w:ascii="Times" w:hAnsi="Times"/>
          <w:b/>
          <w:color w:val="000000"/>
        </w:rPr>
        <w:t xml:space="preserve">List all personnel </w:t>
      </w:r>
    </w:p>
    <w:p>
      <w:pPr>
        <w:pStyle w:val="ListParagraph"/>
        <w:widowControl w:val="false"/>
        <w:spacing w:lineRule="atLeast" w:line="340" w:before="0" w:after="240"/>
        <w:ind w:left="1440" w:hanging="0"/>
        <w:contextualSpacing/>
        <w:rPr/>
      </w:pPr>
      <w:r>
        <w:rPr>
          <w:rFonts w:cs="Times" w:ascii="Times" w:hAnsi="Times"/>
          <w:color w:val="000000"/>
        </w:rPr>
        <w:t>Keaton Bell</w:t>
      </w:r>
      <w:r>
        <w:rPr>
          <w:rFonts w:cs="Times" w:ascii="Times" w:hAnsi="Times"/>
          <w:color w:val="000000"/>
        </w:rPr>
        <w:t xml:space="preserve"> will be an individual investigator.</w:t>
      </w:r>
    </w:p>
    <w:p>
      <w:pPr>
        <w:pStyle w:val="ListParagraph"/>
        <w:widowControl w:val="false"/>
        <w:spacing w:lineRule="atLeast" w:line="340" w:before="0" w:after="240"/>
        <w:ind w:left="1440" w:hanging="0"/>
        <w:contextualSpacing/>
        <w:rPr>
          <w:rFonts w:ascii="Times" w:hAnsi="Times" w:cs="Times"/>
          <w:color w:val="000000"/>
        </w:rPr>
      </w:pPr>
      <w:r>
        <w:rPr>
          <w:rFonts w:cs="Times" w:ascii="Times" w:hAnsi="Times"/>
          <w:color w:val="000000"/>
        </w:rPr>
      </w:r>
    </w:p>
    <w:p>
      <w:pPr>
        <w:pStyle w:val="ListParagraph"/>
        <w:widowControl w:val="false"/>
        <w:numPr>
          <w:ilvl w:val="0"/>
          <w:numId w:val="1"/>
        </w:numPr>
        <w:spacing w:lineRule="atLeast" w:line="340" w:before="0" w:after="240"/>
        <w:contextualSpacing/>
        <w:rPr>
          <w:rFonts w:ascii="Times" w:hAnsi="Times" w:cs="Times"/>
          <w:b/>
          <w:b/>
          <w:color w:val="000000"/>
        </w:rPr>
      </w:pPr>
      <w:r>
        <w:rPr>
          <w:rFonts w:cs="Times" w:ascii="Times" w:hAnsi="Times"/>
          <w:b/>
          <w:color w:val="000000"/>
        </w:rPr>
        <w:t xml:space="preserve">Observing Resources </w:t>
      </w:r>
    </w:p>
    <w:p>
      <w:pPr>
        <w:pStyle w:val="ListParagraph"/>
        <w:widowControl w:val="false"/>
        <w:spacing w:lineRule="atLeast" w:line="340" w:before="0" w:after="240"/>
        <w:ind w:left="1440" w:hanging="0"/>
        <w:contextualSpacing/>
        <w:rPr/>
      </w:pPr>
      <w:r>
        <w:rPr>
          <w:rFonts w:cs="Times" w:ascii="Times" w:hAnsi="Times"/>
          <w:color w:val="000000"/>
        </w:rPr>
        <w:t xml:space="preserve">No specific observing resources will be provided by </w:t>
      </w:r>
      <w:r>
        <w:rPr>
          <w:rFonts w:cs="Times" w:ascii="Times" w:hAnsi="Times"/>
          <w:color w:val="000000"/>
        </w:rPr>
        <w:t>Keaton Bell.</w:t>
      </w:r>
    </w:p>
    <w:p>
      <w:pPr>
        <w:pStyle w:val="ListParagraph"/>
        <w:widowControl w:val="false"/>
        <w:spacing w:lineRule="atLeast" w:line="340" w:before="0" w:after="240"/>
        <w:ind w:left="1440" w:hanging="0"/>
        <w:contextualSpacing/>
        <w:rPr>
          <w:rFonts w:ascii="Times" w:hAnsi="Times" w:cs="Times"/>
          <w:color w:val="000000"/>
        </w:rPr>
      </w:pPr>
      <w:bookmarkStart w:id="0" w:name="_GoBack"/>
      <w:bookmarkStart w:id="1" w:name="_GoBack"/>
      <w:bookmarkEnd w:id="1"/>
      <w:r>
        <w:rPr>
          <w:rFonts w:cs="Times" w:ascii="Times" w:hAnsi="Times"/>
          <w:color w:val="000000"/>
        </w:rPr>
      </w:r>
    </w:p>
    <w:p>
      <w:pPr>
        <w:pStyle w:val="ListParagraph"/>
        <w:widowControl w:val="false"/>
        <w:numPr>
          <w:ilvl w:val="0"/>
          <w:numId w:val="1"/>
        </w:numPr>
        <w:spacing w:lineRule="atLeast" w:line="340" w:before="0" w:after="240"/>
        <w:contextualSpacing/>
        <w:rPr>
          <w:rFonts w:ascii="Times" w:hAnsi="Times" w:cs="Times"/>
          <w:b/>
          <w:b/>
          <w:color w:val="000000"/>
        </w:rPr>
      </w:pPr>
      <w:r>
        <w:rPr>
          <w:rFonts w:cs="Times" w:ascii="Times" w:hAnsi="Times"/>
          <w:b/>
          <w:color w:val="000000"/>
        </w:rPr>
        <w:t>Point of contact (POC) in the Partnership</w:t>
      </w:r>
    </w:p>
    <w:p>
      <w:pPr>
        <w:pStyle w:val="Normal"/>
        <w:widowControl w:val="false"/>
        <w:spacing w:lineRule="atLeast" w:line="340" w:before="0" w:after="240"/>
        <w:ind w:left="1080" w:hanging="0"/>
        <w:rPr/>
      </w:pPr>
      <w:r>
        <w:rPr>
          <w:rFonts w:cs="Times" w:ascii="Times" w:hAnsi="Times"/>
          <w:color w:val="000000"/>
        </w:rPr>
        <w:t>Tom Prince will be point of contact.</w:t>
      </w:r>
    </w:p>
    <w:p>
      <w:pPr>
        <w:pStyle w:val="ListParagraph"/>
        <w:widowControl w:val="false"/>
        <w:numPr>
          <w:ilvl w:val="0"/>
          <w:numId w:val="1"/>
        </w:numPr>
        <w:spacing w:lineRule="atLeast" w:line="340" w:before="0" w:after="240"/>
        <w:contextualSpacing/>
        <w:rPr>
          <w:rFonts w:ascii="Times" w:hAnsi="Times" w:cs="Times"/>
          <w:b/>
          <w:b/>
          <w:color w:val="000000"/>
        </w:rPr>
      </w:pPr>
      <w:r>
        <w:rPr>
          <w:rFonts w:cs="Times" w:ascii="Times" w:hAnsi="Times"/>
          <w:b/>
          <w:color w:val="000000"/>
        </w:rPr>
        <w:t>Proposed publications</w:t>
      </w:r>
    </w:p>
    <w:p>
      <w:pPr>
        <w:pStyle w:val="Normal"/>
        <w:widowControl w:val="false"/>
        <w:spacing w:lineRule="atLeast" w:line="340" w:before="0" w:after="240"/>
        <w:ind w:left="1080" w:hanging="0"/>
        <w:rPr/>
      </w:pPr>
      <w:r>
        <w:rPr>
          <w:rFonts w:cs="Times" w:ascii="Times" w:hAnsi="Times"/>
          <w:color w:val="000000"/>
        </w:rPr>
        <w:t xml:space="preserve">It is expected that Keaton Bell will contribute to papers addressing planets detected around white dwarf stars.  He will be expected to lead the initial paper on discoveries of planets transiting white dwarfs from ZTF data.  The precise scope will be determined via discussions with other ZTF participants interested in working on </w:t>
      </w:r>
      <w:r>
        <w:rPr>
          <w:rFonts w:cs="Times" w:ascii="Times" w:hAnsi="Times"/>
          <w:color w:val="000000"/>
        </w:rPr>
        <w:t>variable white dwarf source</w:t>
      </w:r>
      <w:r>
        <w:rPr>
          <w:rFonts w:cs="Times" w:ascii="Times" w:hAnsi="Times"/>
          <w:color w:val="000000"/>
        </w:rPr>
        <w:t>s or exoplanet science</w:t>
      </w:r>
      <w:r>
        <w:rPr>
          <w:rFonts w:cs="Times" w:ascii="Times" w:hAnsi="Times"/>
          <w:color w:val="000000"/>
        </w:rPr>
        <w:t xml:space="preserve">.  With extensive background in white dwarf variability, </w:t>
      </w:r>
      <w:r>
        <w:rPr>
          <w:rFonts w:cs="Times" w:ascii="Times" w:hAnsi="Times"/>
          <w:color w:val="000000"/>
        </w:rPr>
        <w:t>he may be able to contribute to other aspects of ZTF as deemed appropriate following science working group discussions.</w:t>
      </w:r>
    </w:p>
    <w:p>
      <w:pPr>
        <w:pStyle w:val="Normal"/>
        <w:widowControl w:val="false"/>
        <w:spacing w:lineRule="atLeast" w:line="340" w:before="0" w:after="240"/>
        <w:ind w:left="1080" w:hanging="0"/>
        <w:rPr>
          <w:rFonts w:ascii="Times" w:hAnsi="Times" w:cs="Times"/>
          <w:b/>
          <w:b/>
          <w:color w:val="000000"/>
        </w:rPr>
      </w:pPr>
      <w:r>
        <w:rPr>
          <w:rFonts w:cs="Times" w:ascii="Times" w:hAnsi="Times"/>
          <w:b/>
          <w:color w:val="000000"/>
        </w:rPr>
        <w:t xml:space="preserve">Required access to ZTF data </w:t>
      </w:r>
    </w:p>
    <w:p>
      <w:pPr>
        <w:pStyle w:val="ListParagraph"/>
        <w:widowControl w:val="false"/>
        <w:spacing w:lineRule="atLeast" w:line="340" w:before="0" w:after="240"/>
        <w:contextualSpacing/>
        <w:rPr/>
      </w:pPr>
      <w:r>
        <w:rPr>
          <w:rFonts w:cs="Times" w:ascii="Times" w:hAnsi="Times"/>
          <w:color w:val="000000"/>
        </w:rPr>
        <w:t>Keaton Bell will require access to ZTF data on targets that are cross-matched to likely white dwarf sources based on Gaia or other catalog data.</w:t>
      </w:r>
    </w:p>
    <w:p>
      <w:pPr>
        <w:pStyle w:val="ListParagraph"/>
        <w:widowControl w:val="false"/>
        <w:spacing w:lineRule="atLeast" w:line="340" w:before="0" w:after="240"/>
        <w:contextualSpacing/>
        <w:rPr>
          <w:rFonts w:ascii="Times" w:hAnsi="Times" w:cs="Times"/>
          <w:color w:val="000000"/>
        </w:rPr>
      </w:pPr>
      <w:r>
        <w:rPr>
          <w:rFonts w:cs="Times" w:ascii="Times" w:hAnsi="Times"/>
          <w:color w:val="000000"/>
        </w:rPr>
      </w:r>
    </w:p>
    <w:p>
      <w:pPr>
        <w:pStyle w:val="ListParagraph"/>
        <w:widowControl w:val="false"/>
        <w:numPr>
          <w:ilvl w:val="0"/>
          <w:numId w:val="1"/>
        </w:numPr>
        <w:spacing w:lineRule="atLeast" w:line="340" w:before="0" w:after="240"/>
        <w:contextualSpacing/>
        <w:rPr>
          <w:rFonts w:ascii="Times" w:hAnsi="Times" w:cs="Times"/>
          <w:i/>
          <w:i/>
          <w:color w:val="000000"/>
        </w:rPr>
      </w:pPr>
      <w:r>
        <w:rPr>
          <w:rFonts w:cs="Times" w:ascii="Times" w:hAnsi="Times"/>
          <w:color w:val="000000"/>
        </w:rPr>
        <w:t xml:space="preserve"> </w:t>
      </w:r>
      <w:r>
        <w:rPr>
          <w:rFonts w:cs="Times" w:ascii="Times" w:hAnsi="Times"/>
          <w:b/>
          <w:color w:val="000000"/>
        </w:rPr>
        <w:t>Data Rights and Benefits</w:t>
      </w:r>
      <w:r>
        <w:rPr>
          <w:rFonts w:cs="Times" w:ascii="Times" w:hAnsi="Times"/>
          <w:color w:val="000000"/>
        </w:rPr>
        <w:t xml:space="preserve">. </w:t>
      </w:r>
      <w:r>
        <w:rPr>
          <w:rFonts w:cs="Times" w:ascii="Times" w:hAnsi="Times"/>
          <w:i/>
          <w:color w:val="000000"/>
        </w:rPr>
        <w:t xml:space="preserve">In return for their specific contribution, the members of a Project Collaboration will be included in all papers that specifically rest on their contribution and, of course, given the specific arrangements within their MoU they will be able to lead papers based on their proposed program in a given ZTF Key Project. Given the large size of the ZTF Consortium, well-defined and specific Project Collaborations are strongly preferred. </w:t>
      </w:r>
    </w:p>
    <w:p>
      <w:pPr>
        <w:pStyle w:val="Normal"/>
        <w:widowControl w:val="false"/>
        <w:spacing w:lineRule="atLeast" w:line="340" w:before="0" w:after="240"/>
        <w:rPr>
          <w:rFonts w:ascii="Times" w:hAnsi="Times" w:cs="Times"/>
          <w:color w:val="000000"/>
        </w:rPr>
      </w:pPr>
      <w:r>
        <w:rPr>
          <w:rFonts w:cs="Times" w:ascii="Times" w:hAnsi="Times"/>
          <w:color w:val="000000"/>
        </w:rPr>
      </w:r>
    </w:p>
    <w:p>
      <w:pPr>
        <w:pStyle w:val="ListParagraph"/>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ac253a"/>
    <w:pPr>
      <w:widowControl/>
      <w:bidi w:val="0"/>
      <w:jc w:val="left"/>
    </w:pPr>
    <w:rPr>
      <w:rFonts w:ascii="Calibri" w:hAnsi="Calibri" w:eastAsia="Calibri" w:cs="Arial" w:asciiTheme="minorHAnsi" w:cstheme="minorBidi" w:eastAsiaTheme="minorHAnsi" w:hAnsiTheme="minorHAnsi"/>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sz w:val="29"/>
    </w:rPr>
  </w:style>
  <w:style w:type="character" w:styleId="ListLabel2">
    <w:name w:val="ListLabel 2"/>
    <w:qFormat/>
    <w:rPr>
      <w:rFonts w:cs="Times New Roman"/>
      <w:i w:val="false"/>
      <w:sz w:val="29"/>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202eea"/>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LibreOffice/5.1.6.2$Linux_X86_64 LibreOffice_project/10m0$Build-2</Application>
  <Pages>2</Pages>
  <Words>433</Words>
  <Characters>2333</Characters>
  <CharactersWithSpaces>2750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2018-09-16T22:32:00Z</dcterms:created>
  <dc:creator>Prince, Thomas A. (Tom)</dc:creator>
  <dc:description/>
  <dc:language>en-US</dc:language>
  <cp:lastModifiedBy/>
  <dcterms:modified xsi:type="dcterms:W3CDTF">2018-10-08T15:41:01Z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