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E5" w:rsidRDefault="007D758F" w:rsidP="001227E5">
      <w:pPr>
        <w:jc w:val="center"/>
        <w:rPr>
          <w:b/>
        </w:rPr>
      </w:pPr>
      <w:r>
        <w:rPr>
          <w:b/>
        </w:rPr>
        <w:t>ZTF Cryostat Dewar Sidewall FEA Simulation</w:t>
      </w:r>
    </w:p>
    <w:p w:rsidR="007D758F" w:rsidRDefault="007D758F" w:rsidP="001227E5">
      <w:pPr>
        <w:jc w:val="center"/>
        <w:rPr>
          <w:b/>
        </w:rPr>
      </w:pPr>
      <w:r>
        <w:rPr>
          <w:b/>
        </w:rPr>
        <w:t>Andrew R. Lambert – 09/22/2014</w:t>
      </w:r>
      <w:bookmarkStart w:id="0" w:name="_GoBack"/>
      <w:bookmarkEnd w:id="0"/>
    </w:p>
    <w:p w:rsidR="000A4C77" w:rsidRPr="001227E5" w:rsidRDefault="00E77E63">
      <w:pPr>
        <w:rPr>
          <w:b/>
        </w:rPr>
      </w:pPr>
      <w:r w:rsidRPr="001227E5">
        <w:rPr>
          <w:b/>
        </w:rPr>
        <w:t>Introduction</w:t>
      </w:r>
    </w:p>
    <w:p w:rsidR="00E77E63" w:rsidRDefault="00E77E63" w:rsidP="00FB54E6">
      <w:pPr>
        <w:jc w:val="both"/>
      </w:pPr>
      <w:r>
        <w:t xml:space="preserve">This document describes </w:t>
      </w:r>
      <w:r w:rsidR="00022015">
        <w:t>finite element analysis</w:t>
      </w:r>
      <w:r>
        <w:t xml:space="preserve"> of the </w:t>
      </w:r>
      <w:proofErr w:type="spellStart"/>
      <w:proofErr w:type="gramStart"/>
      <w:r>
        <w:t>dewar</w:t>
      </w:r>
      <w:proofErr w:type="spellEnd"/>
      <w:proofErr w:type="gramEnd"/>
      <w:r>
        <w:t xml:space="preserve"> side wall and evaluation of its strength against atmospheric pressure.  The side wall geometry is shown in </w:t>
      </w:r>
      <w:r>
        <w:fldChar w:fldCharType="begin"/>
      </w:r>
      <w:r>
        <w:instrText xml:space="preserve"> REF _Ref399143589 \h </w:instrText>
      </w:r>
      <w:r>
        <w:fldChar w:fldCharType="separate"/>
      </w:r>
      <w:r w:rsidRPr="00E77E63">
        <w:t xml:space="preserve">Figure </w:t>
      </w:r>
      <w:r w:rsidRPr="00E77E63">
        <w:rPr>
          <w:noProof/>
        </w:rPr>
        <w:t>1</w:t>
      </w:r>
      <w:r>
        <w:fldChar w:fldCharType="end"/>
      </w:r>
      <w:r>
        <w:t>.</w:t>
      </w:r>
    </w:p>
    <w:p w:rsidR="00E77E63" w:rsidRDefault="00E77E63" w:rsidP="00FB54E6">
      <w:pPr>
        <w:keepNext/>
        <w:spacing w:after="0"/>
        <w:jc w:val="center"/>
      </w:pPr>
      <w:r>
        <w:rPr>
          <w:noProof/>
        </w:rPr>
        <w:drawing>
          <wp:inline distT="0" distB="0" distL="0" distR="0" wp14:anchorId="69B54C32" wp14:editId="6B390D2D">
            <wp:extent cx="5029200" cy="36386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638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E63" w:rsidRDefault="00E77E63" w:rsidP="00E77E63">
      <w:pPr>
        <w:pStyle w:val="Caption"/>
        <w:jc w:val="center"/>
        <w:rPr>
          <w:color w:val="auto"/>
          <w:sz w:val="22"/>
        </w:rPr>
      </w:pPr>
      <w:bookmarkStart w:id="1" w:name="_Ref399143589"/>
      <w:r w:rsidRPr="00E77E63">
        <w:rPr>
          <w:color w:val="auto"/>
          <w:sz w:val="22"/>
        </w:rPr>
        <w:t xml:space="preserve">Figure </w:t>
      </w:r>
      <w:r w:rsidRPr="00E77E63">
        <w:rPr>
          <w:color w:val="auto"/>
          <w:sz w:val="22"/>
        </w:rPr>
        <w:fldChar w:fldCharType="begin"/>
      </w:r>
      <w:r w:rsidRPr="00E77E63">
        <w:rPr>
          <w:color w:val="auto"/>
          <w:sz w:val="22"/>
        </w:rPr>
        <w:instrText xml:space="preserve"> SEQ Figure \* ARABIC </w:instrText>
      </w:r>
      <w:r w:rsidRPr="00E77E63">
        <w:rPr>
          <w:color w:val="auto"/>
          <w:sz w:val="22"/>
        </w:rPr>
        <w:fldChar w:fldCharType="separate"/>
      </w:r>
      <w:r w:rsidR="00721095">
        <w:rPr>
          <w:noProof/>
          <w:color w:val="auto"/>
          <w:sz w:val="22"/>
        </w:rPr>
        <w:t>1</w:t>
      </w:r>
      <w:r w:rsidRPr="00E77E63">
        <w:rPr>
          <w:color w:val="auto"/>
          <w:sz w:val="22"/>
        </w:rPr>
        <w:fldChar w:fldCharType="end"/>
      </w:r>
      <w:bookmarkEnd w:id="1"/>
      <w:r w:rsidRPr="00E77E63">
        <w:rPr>
          <w:color w:val="auto"/>
          <w:sz w:val="22"/>
        </w:rPr>
        <w:t>: Dewar Side Wall</w:t>
      </w:r>
    </w:p>
    <w:p w:rsidR="00022015" w:rsidRDefault="00E77E63" w:rsidP="00FB54E6">
      <w:pPr>
        <w:jc w:val="both"/>
      </w:pPr>
      <w:r>
        <w:t xml:space="preserve">The </w:t>
      </w:r>
      <w:proofErr w:type="spellStart"/>
      <w:proofErr w:type="gramStart"/>
      <w:r>
        <w:t>dewar</w:t>
      </w:r>
      <w:proofErr w:type="spellEnd"/>
      <w:proofErr w:type="gramEnd"/>
      <w:r>
        <w:t xml:space="preserve"> side wall supports the focal plate via the G10 flex struts, and also experiences atmospheric pressure loading due to interior vacuum.  Currently, it is assumed that the </w:t>
      </w:r>
      <w:proofErr w:type="spellStart"/>
      <w:proofErr w:type="gramStart"/>
      <w:r>
        <w:t>dewar</w:t>
      </w:r>
      <w:proofErr w:type="spellEnd"/>
      <w:proofErr w:type="gramEnd"/>
      <w:r>
        <w:t xml:space="preserve"> will be constructed from 6061-T6 Aluminum alloy</w:t>
      </w:r>
      <w:r w:rsidR="00224406">
        <w:t xml:space="preserve">, the material properties of which are shown in </w:t>
      </w:r>
      <w:r w:rsidR="00224406">
        <w:fldChar w:fldCharType="begin"/>
      </w:r>
      <w:r w:rsidR="00224406">
        <w:instrText xml:space="preserve"> REF _Ref399144548 \h </w:instrText>
      </w:r>
      <w:r w:rsidR="00224406">
        <w:fldChar w:fldCharType="separate"/>
      </w:r>
      <w:r w:rsidR="00224406" w:rsidRPr="00224406">
        <w:t xml:space="preserve">Table </w:t>
      </w:r>
      <w:r w:rsidR="00224406" w:rsidRPr="00224406">
        <w:rPr>
          <w:noProof/>
        </w:rPr>
        <w:t>1</w:t>
      </w:r>
      <w:r w:rsidR="00224406">
        <w:fldChar w:fldCharType="end"/>
      </w:r>
      <w:r w:rsidR="00224406">
        <w:t>.</w:t>
      </w:r>
    </w:p>
    <w:p w:rsidR="00224406" w:rsidRPr="00224406" w:rsidRDefault="00224406" w:rsidP="00224406">
      <w:pPr>
        <w:pStyle w:val="Caption"/>
        <w:keepNext/>
        <w:spacing w:after="0"/>
        <w:jc w:val="center"/>
        <w:rPr>
          <w:color w:val="auto"/>
          <w:sz w:val="22"/>
        </w:rPr>
      </w:pPr>
      <w:bookmarkStart w:id="2" w:name="_Ref399144548"/>
      <w:r w:rsidRPr="00224406">
        <w:rPr>
          <w:color w:val="auto"/>
          <w:sz w:val="22"/>
        </w:rPr>
        <w:t xml:space="preserve">Table </w:t>
      </w:r>
      <w:r w:rsidRPr="00224406">
        <w:rPr>
          <w:color w:val="auto"/>
          <w:sz w:val="22"/>
        </w:rPr>
        <w:fldChar w:fldCharType="begin"/>
      </w:r>
      <w:r w:rsidRPr="00224406">
        <w:rPr>
          <w:color w:val="auto"/>
          <w:sz w:val="22"/>
        </w:rPr>
        <w:instrText xml:space="preserve"> SEQ Table \* ARABIC </w:instrText>
      </w:r>
      <w:r w:rsidRPr="00224406">
        <w:rPr>
          <w:color w:val="auto"/>
          <w:sz w:val="22"/>
        </w:rPr>
        <w:fldChar w:fldCharType="separate"/>
      </w:r>
      <w:r w:rsidR="002D272A">
        <w:rPr>
          <w:noProof/>
          <w:color w:val="auto"/>
          <w:sz w:val="22"/>
        </w:rPr>
        <w:t>1</w:t>
      </w:r>
      <w:r w:rsidRPr="00224406">
        <w:rPr>
          <w:color w:val="auto"/>
          <w:sz w:val="22"/>
        </w:rPr>
        <w:fldChar w:fldCharType="end"/>
      </w:r>
      <w:bookmarkEnd w:id="2"/>
      <w:r w:rsidRPr="00224406">
        <w:rPr>
          <w:color w:val="auto"/>
          <w:sz w:val="22"/>
        </w:rPr>
        <w:t>: Aluminum 6061-T6 material properties</w:t>
      </w:r>
    </w:p>
    <w:tbl>
      <w:tblPr>
        <w:tblW w:w="5420" w:type="dxa"/>
        <w:jc w:val="center"/>
        <w:tblInd w:w="93" w:type="dxa"/>
        <w:tblLook w:val="04A0" w:firstRow="1" w:lastRow="0" w:firstColumn="1" w:lastColumn="0" w:noHBand="0" w:noVBand="1"/>
      </w:tblPr>
      <w:tblGrid>
        <w:gridCol w:w="3780"/>
        <w:gridCol w:w="1640"/>
      </w:tblGrid>
      <w:tr w:rsidR="00224406" w:rsidRPr="00224406" w:rsidTr="00224406">
        <w:trPr>
          <w:trHeight w:val="300"/>
          <w:jc w:val="center"/>
        </w:trPr>
        <w:tc>
          <w:tcPr>
            <w:tcW w:w="3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8064A2" w:fill="8064A2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224406">
              <w:rPr>
                <w:rFonts w:ascii="Calibri" w:eastAsia="Times New Roman" w:hAnsi="Calibri" w:cs="Times New Roman"/>
                <w:b/>
                <w:bCs/>
                <w:color w:val="FFFFFF"/>
              </w:rPr>
              <w:t>Property</w:t>
            </w:r>
          </w:p>
        </w:tc>
        <w:tc>
          <w:tcPr>
            <w:tcW w:w="164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8064A2" w:fill="8064A2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224406">
              <w:rPr>
                <w:rFonts w:ascii="Calibri" w:eastAsia="Times New Roman" w:hAnsi="Calibri" w:cs="Times New Roman"/>
                <w:b/>
                <w:bCs/>
                <w:color w:val="FFFFFF"/>
              </w:rPr>
              <w:t>Value</w:t>
            </w:r>
          </w:p>
        </w:tc>
      </w:tr>
      <w:tr w:rsidR="00224406" w:rsidRPr="00224406" w:rsidTr="00224406">
        <w:trPr>
          <w:trHeight w:val="300"/>
          <w:jc w:val="center"/>
        </w:trPr>
        <w:tc>
          <w:tcPr>
            <w:tcW w:w="3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E4DFEC" w:fill="E4DFEC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Density</w:t>
            </w:r>
          </w:p>
        </w:tc>
        <w:tc>
          <w:tcPr>
            <w:tcW w:w="164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E4DFEC" w:fill="E4DFEC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2700</w:t>
            </w:r>
          </w:p>
        </w:tc>
      </w:tr>
      <w:tr w:rsidR="00224406" w:rsidRPr="00224406" w:rsidTr="00224406">
        <w:trPr>
          <w:trHeight w:val="300"/>
          <w:jc w:val="center"/>
        </w:trPr>
        <w:tc>
          <w:tcPr>
            <w:tcW w:w="3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auto" w:fill="auto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Young's Modulus [</w:t>
            </w:r>
            <w:proofErr w:type="spellStart"/>
            <w:r w:rsidRPr="00224406">
              <w:rPr>
                <w:rFonts w:ascii="Calibri" w:eastAsia="Times New Roman" w:hAnsi="Calibri" w:cs="Times New Roman"/>
                <w:color w:val="000000"/>
              </w:rPr>
              <w:t>GPa</w:t>
            </w:r>
            <w:proofErr w:type="spellEnd"/>
            <w:r w:rsidRPr="00224406"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  <w:tc>
          <w:tcPr>
            <w:tcW w:w="164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auto" w:fill="auto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</w:tr>
      <w:tr w:rsidR="00224406" w:rsidRPr="00224406" w:rsidTr="00224406">
        <w:trPr>
          <w:trHeight w:val="300"/>
          <w:jc w:val="center"/>
        </w:trPr>
        <w:tc>
          <w:tcPr>
            <w:tcW w:w="3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E4DFEC" w:fill="E4DFEC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Yield Strength [MPa]</w:t>
            </w:r>
          </w:p>
        </w:tc>
        <w:tc>
          <w:tcPr>
            <w:tcW w:w="164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E4DFEC" w:fill="E4DFEC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276</w:t>
            </w:r>
          </w:p>
        </w:tc>
      </w:tr>
      <w:tr w:rsidR="00224406" w:rsidRPr="00224406" w:rsidTr="00224406">
        <w:trPr>
          <w:trHeight w:val="300"/>
          <w:jc w:val="center"/>
        </w:trPr>
        <w:tc>
          <w:tcPr>
            <w:tcW w:w="3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auto" w:fill="auto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Poisson's Ratio</w:t>
            </w:r>
          </w:p>
        </w:tc>
        <w:tc>
          <w:tcPr>
            <w:tcW w:w="164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auto" w:fill="auto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</w:tr>
      <w:tr w:rsidR="00224406" w:rsidRPr="00224406" w:rsidTr="00224406">
        <w:trPr>
          <w:trHeight w:val="300"/>
          <w:jc w:val="center"/>
        </w:trPr>
        <w:tc>
          <w:tcPr>
            <w:tcW w:w="3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E4DFEC" w:fill="E4DFEC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Thermal Conductivity [W/m-K]</w:t>
            </w:r>
          </w:p>
        </w:tc>
        <w:tc>
          <w:tcPr>
            <w:tcW w:w="164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E4DFEC" w:fill="E4DFEC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</w:tr>
      <w:tr w:rsidR="00224406" w:rsidRPr="00224406" w:rsidTr="00224406">
        <w:trPr>
          <w:trHeight w:val="345"/>
          <w:jc w:val="center"/>
        </w:trPr>
        <w:tc>
          <w:tcPr>
            <w:tcW w:w="3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auto" w:fill="auto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Coefficient of Thermal Expansion [</w:t>
            </w:r>
            <w:r w:rsidRPr="00224406">
              <w:rPr>
                <w:rFonts w:ascii="Calibri" w:eastAsia="Times New Roman" w:hAnsi="Calibri" w:cs="Times New Roman"/>
                <w:color w:val="000000"/>
                <w:vertAlign w:val="superscript"/>
              </w:rPr>
              <w:t>o</w:t>
            </w:r>
            <w:r w:rsidRPr="00224406">
              <w:rPr>
                <w:rFonts w:ascii="Calibri" w:eastAsia="Times New Roman" w:hAnsi="Calibri" w:cs="Times New Roman"/>
                <w:color w:val="000000"/>
              </w:rPr>
              <w:t>C</w:t>
            </w:r>
            <w:r w:rsidRPr="00224406">
              <w:rPr>
                <w:rFonts w:ascii="Calibri" w:eastAsia="Times New Roman" w:hAnsi="Calibri" w:cs="Times New Roman"/>
                <w:color w:val="000000"/>
                <w:vertAlign w:val="superscript"/>
              </w:rPr>
              <w:t>-1</w:t>
            </w:r>
            <w:r w:rsidRPr="00224406">
              <w:rPr>
                <w:rFonts w:ascii="Calibri" w:eastAsia="Times New Roman" w:hAnsi="Calibri" w:cs="Times New Roman"/>
                <w:color w:val="000000"/>
              </w:rPr>
              <w:t>]</w:t>
            </w:r>
          </w:p>
        </w:tc>
        <w:tc>
          <w:tcPr>
            <w:tcW w:w="164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auto" w:fill="auto"/>
            <w:noWrap/>
            <w:vAlign w:val="bottom"/>
            <w:hideMark/>
          </w:tcPr>
          <w:p w:rsidR="00224406" w:rsidRPr="00224406" w:rsidRDefault="00224406" w:rsidP="002244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4406">
              <w:rPr>
                <w:rFonts w:ascii="Calibri" w:eastAsia="Times New Roman" w:hAnsi="Calibri" w:cs="Times New Roman"/>
                <w:color w:val="000000"/>
              </w:rPr>
              <w:t>23.6 x 10</w:t>
            </w:r>
            <w:r w:rsidRPr="00224406">
              <w:rPr>
                <w:rFonts w:ascii="Calibri" w:eastAsia="Times New Roman" w:hAnsi="Calibri" w:cs="Times New Roman"/>
                <w:color w:val="000000"/>
                <w:vertAlign w:val="superscript"/>
              </w:rPr>
              <w:t>-6</w:t>
            </w:r>
          </w:p>
        </w:tc>
      </w:tr>
    </w:tbl>
    <w:p w:rsidR="00022015" w:rsidRDefault="00022015" w:rsidP="001227E5">
      <w:pPr>
        <w:spacing w:after="0"/>
      </w:pPr>
    </w:p>
    <w:p w:rsidR="00E77E63" w:rsidRDefault="00022015" w:rsidP="00FB54E6">
      <w:pPr>
        <w:jc w:val="both"/>
      </w:pPr>
      <w:r>
        <w:lastRenderedPageBreak/>
        <w:t xml:space="preserve">Of critical importance is that the </w:t>
      </w:r>
      <w:proofErr w:type="spellStart"/>
      <w:proofErr w:type="gramStart"/>
      <w:r>
        <w:t>dewar</w:t>
      </w:r>
      <w:proofErr w:type="spellEnd"/>
      <w:proofErr w:type="gramEnd"/>
      <w:r>
        <w:t xml:space="preserve"> walls are thick enough to withstand the pressure load and not deform significantly such that the location of the focal plate is altered. </w:t>
      </w:r>
      <w:r w:rsidR="00224406">
        <w:t xml:space="preserve">For this analysis, the yield strength of aluminum is used at criteria for factor of safety (FOS) calculation and evaluation of whether or not the current </w:t>
      </w:r>
      <w:proofErr w:type="spellStart"/>
      <w:proofErr w:type="gramStart"/>
      <w:r w:rsidR="00224406">
        <w:t>dewar</w:t>
      </w:r>
      <w:proofErr w:type="spellEnd"/>
      <w:proofErr w:type="gramEnd"/>
      <w:r w:rsidR="00224406">
        <w:t xml:space="preserve"> design is acceptable.</w:t>
      </w:r>
    </w:p>
    <w:p w:rsidR="001227E5" w:rsidRPr="001227E5" w:rsidRDefault="001227E5" w:rsidP="00FB54E6">
      <w:pPr>
        <w:jc w:val="both"/>
        <w:rPr>
          <w:b/>
        </w:rPr>
      </w:pPr>
      <w:r w:rsidRPr="001227E5">
        <w:rPr>
          <w:b/>
        </w:rPr>
        <w:t>FEA Modeling</w:t>
      </w:r>
    </w:p>
    <w:p w:rsidR="00224406" w:rsidRDefault="00224406" w:rsidP="00FB54E6">
      <w:pPr>
        <w:jc w:val="both"/>
      </w:pPr>
      <w:r>
        <w:t xml:space="preserve">The geometry used for the finite element model is a simplified version of the </w:t>
      </w:r>
      <w:proofErr w:type="spellStart"/>
      <w:proofErr w:type="gramStart"/>
      <w:r>
        <w:t>dewar</w:t>
      </w:r>
      <w:proofErr w:type="spellEnd"/>
      <w:proofErr w:type="gramEnd"/>
      <w:r>
        <w:t xml:space="preserve"> side wall shown in </w:t>
      </w:r>
      <w:r>
        <w:fldChar w:fldCharType="begin"/>
      </w:r>
      <w:r>
        <w:instrText xml:space="preserve"> REF _Ref399143589 \h </w:instrText>
      </w:r>
      <w:r>
        <w:fldChar w:fldCharType="separate"/>
      </w:r>
      <w:r w:rsidRPr="00E77E63">
        <w:t xml:space="preserve">Figure </w:t>
      </w:r>
      <w:r w:rsidRPr="00E77E63">
        <w:rPr>
          <w:noProof/>
        </w:rPr>
        <w:t>1</w:t>
      </w:r>
      <w:r>
        <w:fldChar w:fldCharType="end"/>
      </w:r>
      <w:r>
        <w:t xml:space="preserve">, specifically, the </w:t>
      </w:r>
      <w:proofErr w:type="spellStart"/>
      <w:r>
        <w:t>dewar</w:t>
      </w:r>
      <w:proofErr w:type="spellEnd"/>
      <w:r>
        <w:t xml:space="preserve"> is altered to a one-quarter geometry to take advantage of symmetry.  The </w:t>
      </w:r>
      <w:proofErr w:type="spellStart"/>
      <w:proofErr w:type="gramStart"/>
      <w:r>
        <w:t>dewar</w:t>
      </w:r>
      <w:proofErr w:type="spellEnd"/>
      <w:proofErr w:type="gramEnd"/>
      <w:r>
        <w:t xml:space="preserve"> geometry is shown below in </w:t>
      </w:r>
      <w:r>
        <w:fldChar w:fldCharType="begin"/>
      </w:r>
      <w:r>
        <w:instrText xml:space="preserve"> REF _Ref399144957 \h </w:instrText>
      </w:r>
      <w:r>
        <w:fldChar w:fldCharType="separate"/>
      </w:r>
      <w:r w:rsidRPr="00224406">
        <w:t xml:space="preserve">Figure </w:t>
      </w:r>
      <w:r w:rsidRPr="00224406">
        <w:rPr>
          <w:noProof/>
        </w:rPr>
        <w:t>2</w:t>
      </w:r>
      <w:r>
        <w:fldChar w:fldCharType="end"/>
      </w:r>
      <w:r>
        <w:t>.</w:t>
      </w:r>
    </w:p>
    <w:p w:rsidR="00224406" w:rsidRDefault="00FB54E6" w:rsidP="00224406">
      <w:pPr>
        <w:keepNext/>
        <w:spacing w:after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5C89D" wp14:editId="294DFD0A">
                <wp:simplePos x="0" y="0"/>
                <wp:positionH relativeFrom="column">
                  <wp:posOffset>1425600</wp:posOffset>
                </wp:positionH>
                <wp:positionV relativeFrom="paragraph">
                  <wp:posOffset>1559555</wp:posOffset>
                </wp:positionV>
                <wp:extent cx="892290" cy="719916"/>
                <wp:effectExtent l="38100" t="38100" r="22225" b="2349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2290" cy="71991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12.25pt;margin-top:122.8pt;width:70.25pt;height:56.7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656543" wp14:editId="00EA8646">
                <wp:simplePos x="0" y="0"/>
                <wp:positionH relativeFrom="column">
                  <wp:posOffset>3628800</wp:posOffset>
                </wp:positionH>
                <wp:positionV relativeFrom="paragraph">
                  <wp:posOffset>1617155</wp:posOffset>
                </wp:positionV>
                <wp:extent cx="1008000" cy="662386"/>
                <wp:effectExtent l="0" t="38100" r="59055" b="2349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8000" cy="66238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85.75pt;margin-top:127.35pt;width:79.35pt;height:52.1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DD11E" wp14:editId="38BC53C0">
                <wp:simplePos x="0" y="0"/>
                <wp:positionH relativeFrom="column">
                  <wp:posOffset>2317750</wp:posOffset>
                </wp:positionH>
                <wp:positionV relativeFrom="paragraph">
                  <wp:posOffset>2124075</wp:posOffset>
                </wp:positionV>
                <wp:extent cx="1310005" cy="259080"/>
                <wp:effectExtent l="0" t="0" r="23495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005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406" w:rsidRDefault="00224406" w:rsidP="00224406">
                            <w:pPr>
                              <w:jc w:val="center"/>
                            </w:pPr>
                            <w:r>
                              <w:t>Symmetry surfaces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2.5pt;margin-top:167.25pt;width:103.15pt;height:2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" fillcolor="white [3201]" strokeweight=".5pt">
                <v:textbox>
                  <w:txbxContent>
                    <w:p w:rsidR="00224406" w:rsidRDefault="00224406" w:rsidP="00224406">
                      <w:pPr>
                        <w:jc w:val="center"/>
                      </w:pPr>
                      <w:r>
                        <w:t>Symmetry surfaces</w:t>
                      </w:r>
                    </w:p>
                  </w:txbxContent>
                </v:textbox>
              </v:shape>
            </w:pict>
          </mc:Fallback>
        </mc:AlternateContent>
      </w:r>
      <w:r w:rsidR="00224406">
        <w:rPr>
          <w:noProof/>
        </w:rPr>
        <w:drawing>
          <wp:inline distT="0" distB="0" distL="0" distR="0" wp14:anchorId="727C8943" wp14:editId="2EAABDC9">
            <wp:extent cx="5029200" cy="248612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metrygeometry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486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406" w:rsidRDefault="00224406" w:rsidP="00224406">
      <w:pPr>
        <w:pStyle w:val="Caption"/>
        <w:jc w:val="center"/>
        <w:rPr>
          <w:color w:val="auto"/>
          <w:sz w:val="22"/>
        </w:rPr>
      </w:pPr>
      <w:bookmarkStart w:id="3" w:name="_Ref399144957"/>
      <w:r w:rsidRPr="00224406">
        <w:rPr>
          <w:color w:val="auto"/>
          <w:sz w:val="22"/>
        </w:rPr>
        <w:t xml:space="preserve">Figure </w:t>
      </w:r>
      <w:r w:rsidRPr="00224406">
        <w:rPr>
          <w:color w:val="auto"/>
          <w:sz w:val="22"/>
        </w:rPr>
        <w:fldChar w:fldCharType="begin"/>
      </w:r>
      <w:r w:rsidRPr="00224406">
        <w:rPr>
          <w:color w:val="auto"/>
          <w:sz w:val="22"/>
        </w:rPr>
        <w:instrText xml:space="preserve"> SEQ Figure \* ARABIC </w:instrText>
      </w:r>
      <w:r w:rsidRPr="00224406">
        <w:rPr>
          <w:color w:val="auto"/>
          <w:sz w:val="22"/>
        </w:rPr>
        <w:fldChar w:fldCharType="separate"/>
      </w:r>
      <w:r w:rsidR="00721095">
        <w:rPr>
          <w:noProof/>
          <w:color w:val="auto"/>
          <w:sz w:val="22"/>
        </w:rPr>
        <w:t>2</w:t>
      </w:r>
      <w:r w:rsidRPr="00224406">
        <w:rPr>
          <w:color w:val="auto"/>
          <w:sz w:val="22"/>
        </w:rPr>
        <w:fldChar w:fldCharType="end"/>
      </w:r>
      <w:bookmarkEnd w:id="3"/>
      <w:r w:rsidRPr="00224406">
        <w:rPr>
          <w:color w:val="auto"/>
          <w:sz w:val="22"/>
        </w:rPr>
        <w:t>: Dewar side wall FEA geometry</w:t>
      </w:r>
    </w:p>
    <w:p w:rsidR="00224406" w:rsidRDefault="00FB54E6" w:rsidP="00FB54E6">
      <w:pPr>
        <w:jc w:val="both"/>
      </w:pPr>
      <w:r>
        <w:t xml:space="preserve">The real </w:t>
      </w:r>
      <w:proofErr w:type="spellStart"/>
      <w:proofErr w:type="gramStart"/>
      <w:r>
        <w:t>dewar</w:t>
      </w:r>
      <w:proofErr w:type="spellEnd"/>
      <w:proofErr w:type="gramEnd"/>
      <w:r>
        <w:t xml:space="preserve"> has a back-wall attached to it on the backside and a fused silica window on the </w:t>
      </w:r>
      <w:proofErr w:type="spellStart"/>
      <w:r>
        <w:t>frontside</w:t>
      </w:r>
      <w:proofErr w:type="spellEnd"/>
      <w:r>
        <w:t xml:space="preserve">, both of which also experience vacuum and exert compressive forces normal to their mating surfaces on the </w:t>
      </w:r>
      <w:proofErr w:type="spellStart"/>
      <w:r>
        <w:t>dewar</w:t>
      </w:r>
      <w:proofErr w:type="spellEnd"/>
      <w:r>
        <w:t xml:space="preserve"> side wall.  Atmospheric pressure is integrated over the projected areas of the </w:t>
      </w:r>
      <w:proofErr w:type="spellStart"/>
      <w:r>
        <w:t>backwall</w:t>
      </w:r>
      <w:proofErr w:type="spellEnd"/>
      <w:r>
        <w:t xml:space="preserve"> and window to approximate these compressive forces, ~ 5,340 N.  The boundary conditions on the </w:t>
      </w:r>
      <w:proofErr w:type="spellStart"/>
      <w:proofErr w:type="gramStart"/>
      <w:r>
        <w:t>dewar</w:t>
      </w:r>
      <w:proofErr w:type="spellEnd"/>
      <w:proofErr w:type="gramEnd"/>
      <w:r>
        <w:t xml:space="preserve"> are shown in </w:t>
      </w:r>
      <w:r>
        <w:fldChar w:fldCharType="begin"/>
      </w:r>
      <w:r>
        <w:instrText xml:space="preserve"> REF _Ref399145471 \h </w:instrText>
      </w:r>
      <w:r>
        <w:fldChar w:fldCharType="separate"/>
      </w:r>
      <w:r w:rsidRPr="00FB54E6">
        <w:t xml:space="preserve">Figure </w:t>
      </w:r>
      <w:r w:rsidRPr="00FB54E6">
        <w:rPr>
          <w:noProof/>
        </w:rPr>
        <w:t>3</w:t>
      </w:r>
      <w:r>
        <w:fldChar w:fldCharType="end"/>
      </w:r>
      <w:r>
        <w:t>.</w:t>
      </w:r>
    </w:p>
    <w:p w:rsidR="00FB54E6" w:rsidRDefault="00FB54E6" w:rsidP="00FB54E6">
      <w:pPr>
        <w:keepNext/>
        <w:spacing w:after="0"/>
        <w:jc w:val="center"/>
      </w:pPr>
      <w:r>
        <w:rPr>
          <w:noProof/>
        </w:rPr>
        <w:lastRenderedPageBreak/>
        <w:drawing>
          <wp:inline distT="0" distB="0" distL="0" distR="0" wp14:anchorId="1F0C8790" wp14:editId="3EB96DFD">
            <wp:extent cx="5029200" cy="2486123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warboundarycondition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486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4E6" w:rsidRDefault="00FB54E6" w:rsidP="00FB54E6">
      <w:pPr>
        <w:pStyle w:val="Caption"/>
        <w:jc w:val="center"/>
        <w:rPr>
          <w:color w:val="auto"/>
          <w:sz w:val="22"/>
        </w:rPr>
      </w:pPr>
      <w:bookmarkStart w:id="4" w:name="_Ref399145471"/>
      <w:r w:rsidRPr="00FB54E6">
        <w:rPr>
          <w:color w:val="auto"/>
          <w:sz w:val="22"/>
        </w:rPr>
        <w:t xml:space="preserve">Figure </w:t>
      </w:r>
      <w:r w:rsidRPr="00FB54E6">
        <w:rPr>
          <w:color w:val="auto"/>
          <w:sz w:val="22"/>
        </w:rPr>
        <w:fldChar w:fldCharType="begin"/>
      </w:r>
      <w:r w:rsidRPr="00FB54E6">
        <w:rPr>
          <w:color w:val="auto"/>
          <w:sz w:val="22"/>
        </w:rPr>
        <w:instrText xml:space="preserve"> SEQ Figure \* ARABIC </w:instrText>
      </w:r>
      <w:r w:rsidRPr="00FB54E6">
        <w:rPr>
          <w:color w:val="auto"/>
          <w:sz w:val="22"/>
        </w:rPr>
        <w:fldChar w:fldCharType="separate"/>
      </w:r>
      <w:r w:rsidR="00721095">
        <w:rPr>
          <w:noProof/>
          <w:color w:val="auto"/>
          <w:sz w:val="22"/>
        </w:rPr>
        <w:t>3</w:t>
      </w:r>
      <w:r w:rsidRPr="00FB54E6">
        <w:rPr>
          <w:color w:val="auto"/>
          <w:sz w:val="22"/>
        </w:rPr>
        <w:fldChar w:fldCharType="end"/>
      </w:r>
      <w:bookmarkEnd w:id="4"/>
      <w:r w:rsidRPr="00FB54E6">
        <w:rPr>
          <w:color w:val="auto"/>
          <w:sz w:val="22"/>
        </w:rPr>
        <w:t>: Dewar side-wall boundary conditions</w:t>
      </w:r>
    </w:p>
    <w:p w:rsidR="00FB54E6" w:rsidRDefault="00FB54E6" w:rsidP="00741360">
      <w:pPr>
        <w:jc w:val="both"/>
      </w:pPr>
      <w:r>
        <w:t xml:space="preserve">In addition to the forces exerted on the side-wall by the back-wall and window, the back-wall adds some stiffness to the side-wall, which is not included in this model.  </w:t>
      </w:r>
      <w:r w:rsidR="00741360">
        <w:t>This makes the analysis inherently conservative and serves</w:t>
      </w:r>
      <w:r>
        <w:t xml:space="preserve"> as a type of worst-case stress scenario.</w:t>
      </w:r>
      <w:r w:rsidR="00741360">
        <w:t xml:space="preserve">  </w:t>
      </w:r>
    </w:p>
    <w:p w:rsidR="00741360" w:rsidRDefault="00741360" w:rsidP="00741360">
      <w:pPr>
        <w:jc w:val="both"/>
      </w:pPr>
      <w:r>
        <w:t xml:space="preserve">The model mesh uses 62,305 quadrilateral elements with a size of 2.0 mm.  The meshed geometry is shown in </w:t>
      </w:r>
      <w:r>
        <w:fldChar w:fldCharType="begin"/>
      </w:r>
      <w:r>
        <w:instrText xml:space="preserve"> REF _Ref399146385 \h </w:instrText>
      </w:r>
      <w:r>
        <w:fldChar w:fldCharType="separate"/>
      </w:r>
      <w:r w:rsidRPr="00741360">
        <w:t xml:space="preserve">Figure </w:t>
      </w:r>
      <w:r w:rsidRPr="00741360">
        <w:rPr>
          <w:noProof/>
        </w:rPr>
        <w:t>4</w:t>
      </w:r>
      <w:r>
        <w:fldChar w:fldCharType="end"/>
      </w:r>
      <w:r>
        <w:t>.</w:t>
      </w:r>
    </w:p>
    <w:p w:rsidR="00741360" w:rsidRDefault="00741360" w:rsidP="00741360">
      <w:pPr>
        <w:keepNext/>
        <w:spacing w:after="0"/>
        <w:jc w:val="center"/>
      </w:pPr>
      <w:r>
        <w:rPr>
          <w:noProof/>
        </w:rPr>
        <w:lastRenderedPageBreak/>
        <w:drawing>
          <wp:inline distT="0" distB="0" distL="0" distR="0" wp14:anchorId="0E705B32" wp14:editId="07673BFF">
            <wp:extent cx="5029200" cy="40093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mesh_nobackwal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360" w:rsidRDefault="00741360" w:rsidP="00741360">
      <w:pPr>
        <w:pStyle w:val="Caption"/>
        <w:jc w:val="center"/>
        <w:rPr>
          <w:color w:val="auto"/>
          <w:sz w:val="22"/>
        </w:rPr>
      </w:pPr>
      <w:bookmarkStart w:id="5" w:name="_Ref399146385"/>
      <w:r w:rsidRPr="00741360">
        <w:rPr>
          <w:color w:val="auto"/>
          <w:sz w:val="22"/>
        </w:rPr>
        <w:t xml:space="preserve">Figure </w:t>
      </w:r>
      <w:r w:rsidRPr="00741360">
        <w:rPr>
          <w:color w:val="auto"/>
          <w:sz w:val="22"/>
        </w:rPr>
        <w:fldChar w:fldCharType="begin"/>
      </w:r>
      <w:r w:rsidRPr="00741360">
        <w:rPr>
          <w:color w:val="auto"/>
          <w:sz w:val="22"/>
        </w:rPr>
        <w:instrText xml:space="preserve"> SEQ Figure \* ARABIC </w:instrText>
      </w:r>
      <w:r w:rsidRPr="00741360">
        <w:rPr>
          <w:color w:val="auto"/>
          <w:sz w:val="22"/>
        </w:rPr>
        <w:fldChar w:fldCharType="separate"/>
      </w:r>
      <w:r w:rsidR="00721095">
        <w:rPr>
          <w:noProof/>
          <w:color w:val="auto"/>
          <w:sz w:val="22"/>
        </w:rPr>
        <w:t>4</w:t>
      </w:r>
      <w:r w:rsidRPr="00741360">
        <w:rPr>
          <w:color w:val="auto"/>
          <w:sz w:val="22"/>
        </w:rPr>
        <w:fldChar w:fldCharType="end"/>
      </w:r>
      <w:bookmarkEnd w:id="5"/>
      <w:r w:rsidRPr="00741360">
        <w:rPr>
          <w:color w:val="auto"/>
          <w:sz w:val="22"/>
        </w:rPr>
        <w:t>: Model mesh</w:t>
      </w:r>
    </w:p>
    <w:p w:rsidR="001227E5" w:rsidRPr="001227E5" w:rsidRDefault="001227E5" w:rsidP="00741360">
      <w:pPr>
        <w:rPr>
          <w:b/>
        </w:rPr>
      </w:pPr>
      <w:r w:rsidRPr="001227E5">
        <w:rPr>
          <w:b/>
        </w:rPr>
        <w:t>Results</w:t>
      </w:r>
    </w:p>
    <w:p w:rsidR="00741360" w:rsidRDefault="00741360" w:rsidP="00741360">
      <w:r>
        <w:t xml:space="preserve">In order to evaluate the </w:t>
      </w:r>
      <w:proofErr w:type="spellStart"/>
      <w:proofErr w:type="gramStart"/>
      <w:r>
        <w:t>dewar’s</w:t>
      </w:r>
      <w:proofErr w:type="spellEnd"/>
      <w:proofErr w:type="gramEnd"/>
      <w:r>
        <w:t xml:space="preserve"> strength, the </w:t>
      </w:r>
      <w:r w:rsidR="00E345F7">
        <w:t xml:space="preserve">maximum equivalent stress is compared with the tensile yield of the material.  Equivalent stress is shown in </w:t>
      </w:r>
      <w:r w:rsidR="00E345F7">
        <w:fldChar w:fldCharType="begin"/>
      </w:r>
      <w:r w:rsidR="00E345F7">
        <w:instrText xml:space="preserve"> REF _Ref399146742 \h </w:instrText>
      </w:r>
      <w:r w:rsidR="00E345F7">
        <w:fldChar w:fldCharType="separate"/>
      </w:r>
      <w:r w:rsidR="00E345F7" w:rsidRPr="00E345F7">
        <w:t xml:space="preserve">Figure </w:t>
      </w:r>
      <w:r w:rsidR="00E345F7" w:rsidRPr="00E345F7">
        <w:rPr>
          <w:noProof/>
        </w:rPr>
        <w:t>5</w:t>
      </w:r>
      <w:r w:rsidR="00E345F7">
        <w:fldChar w:fldCharType="end"/>
      </w:r>
      <w:r w:rsidR="00E345F7">
        <w:t>.</w:t>
      </w:r>
    </w:p>
    <w:p w:rsidR="00E345F7" w:rsidRDefault="00E345F7" w:rsidP="00E345F7">
      <w:pPr>
        <w:keepNext/>
        <w:spacing w:after="0"/>
        <w:jc w:val="center"/>
      </w:pPr>
      <w:r>
        <w:rPr>
          <w:noProof/>
        </w:rPr>
        <w:drawing>
          <wp:inline distT="0" distB="0" distL="0" distR="0" wp14:anchorId="110179BA" wp14:editId="00A7883D">
            <wp:extent cx="5029200" cy="2486123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quivalentstress_nobackwal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486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5F7" w:rsidRDefault="00E345F7" w:rsidP="00E345F7">
      <w:pPr>
        <w:pStyle w:val="Caption"/>
        <w:jc w:val="center"/>
        <w:rPr>
          <w:color w:val="auto"/>
          <w:sz w:val="22"/>
        </w:rPr>
      </w:pPr>
      <w:bookmarkStart w:id="6" w:name="_Ref399146742"/>
      <w:r w:rsidRPr="00E345F7">
        <w:rPr>
          <w:color w:val="auto"/>
          <w:sz w:val="22"/>
        </w:rPr>
        <w:t xml:space="preserve">Figure </w:t>
      </w:r>
      <w:r w:rsidRPr="00E345F7">
        <w:rPr>
          <w:color w:val="auto"/>
          <w:sz w:val="22"/>
        </w:rPr>
        <w:fldChar w:fldCharType="begin"/>
      </w:r>
      <w:r w:rsidRPr="00E345F7">
        <w:rPr>
          <w:color w:val="auto"/>
          <w:sz w:val="22"/>
        </w:rPr>
        <w:instrText xml:space="preserve"> SEQ Figure \* ARABIC </w:instrText>
      </w:r>
      <w:r w:rsidRPr="00E345F7">
        <w:rPr>
          <w:color w:val="auto"/>
          <w:sz w:val="22"/>
        </w:rPr>
        <w:fldChar w:fldCharType="separate"/>
      </w:r>
      <w:r w:rsidR="00721095">
        <w:rPr>
          <w:noProof/>
          <w:color w:val="auto"/>
          <w:sz w:val="22"/>
        </w:rPr>
        <w:t>5</w:t>
      </w:r>
      <w:r w:rsidRPr="00E345F7">
        <w:rPr>
          <w:color w:val="auto"/>
          <w:sz w:val="22"/>
        </w:rPr>
        <w:fldChar w:fldCharType="end"/>
      </w:r>
      <w:bookmarkEnd w:id="6"/>
      <w:r w:rsidRPr="00E345F7">
        <w:rPr>
          <w:color w:val="auto"/>
          <w:sz w:val="22"/>
        </w:rPr>
        <w:t>: Equivalent stress [MPa]</w:t>
      </w:r>
    </w:p>
    <w:p w:rsidR="00C21896" w:rsidRDefault="00E345F7" w:rsidP="00C21896">
      <w:pPr>
        <w:jc w:val="both"/>
      </w:pPr>
      <w:r>
        <w:lastRenderedPageBreak/>
        <w:t xml:space="preserve">The maximum stress is ~201 MPa and is located at the corner of the </w:t>
      </w:r>
      <w:proofErr w:type="spellStart"/>
      <w:proofErr w:type="gramStart"/>
      <w:r>
        <w:t>dewar</w:t>
      </w:r>
      <w:proofErr w:type="spellEnd"/>
      <w:proofErr w:type="gramEnd"/>
      <w:r>
        <w:t xml:space="preserve"> side wall.  This stress is due to flexing of the </w:t>
      </w:r>
      <w:proofErr w:type="spellStart"/>
      <w:proofErr w:type="gramStart"/>
      <w:r>
        <w:t>dewar</w:t>
      </w:r>
      <w:proofErr w:type="spellEnd"/>
      <w:proofErr w:type="gramEnd"/>
      <w:r>
        <w:t xml:space="preserve"> walls under atmospheric pressure.  This stress is primarily compressive, as plots of the maximum principle stress show low tensile stresses </w:t>
      </w:r>
      <w:r w:rsidR="002D272A">
        <w:t>here;</w:t>
      </w:r>
      <w:r>
        <w:t xml:space="preserve"> however the minimum principle stress is quite large here at -230 MPa.</w:t>
      </w:r>
      <w:r w:rsidR="00C21896">
        <w:t xml:space="preserve">  The factor of safety is shown in </w:t>
      </w:r>
      <w:r w:rsidR="00C21896">
        <w:fldChar w:fldCharType="begin"/>
      </w:r>
      <w:r w:rsidR="00C21896">
        <w:instrText xml:space="preserve"> REF _Ref399147443 \h </w:instrText>
      </w:r>
      <w:r w:rsidR="00C21896">
        <w:fldChar w:fldCharType="separate"/>
      </w:r>
      <w:r w:rsidR="00C21896" w:rsidRPr="00C21896">
        <w:t xml:space="preserve">Figure </w:t>
      </w:r>
      <w:r w:rsidR="00C21896" w:rsidRPr="00C21896">
        <w:rPr>
          <w:noProof/>
        </w:rPr>
        <w:t>6</w:t>
      </w:r>
      <w:r w:rsidR="00C21896">
        <w:fldChar w:fldCharType="end"/>
      </w:r>
      <w:r w:rsidR="00C21896">
        <w:t>.</w:t>
      </w:r>
    </w:p>
    <w:p w:rsidR="00C21896" w:rsidRDefault="00C21896" w:rsidP="00C21896">
      <w:pPr>
        <w:keepNext/>
        <w:spacing w:after="0"/>
        <w:jc w:val="center"/>
      </w:pPr>
      <w:r>
        <w:rPr>
          <w:noProof/>
        </w:rPr>
        <w:drawing>
          <wp:inline distT="0" distB="0" distL="0" distR="0" wp14:anchorId="2FB93924" wp14:editId="6FD1F08B">
            <wp:extent cx="5029200" cy="2486123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S_nobackwal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486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896" w:rsidRPr="00C21896" w:rsidRDefault="00C21896" w:rsidP="00C21896">
      <w:pPr>
        <w:pStyle w:val="Caption"/>
        <w:jc w:val="center"/>
        <w:rPr>
          <w:color w:val="auto"/>
          <w:sz w:val="22"/>
        </w:rPr>
      </w:pPr>
      <w:bookmarkStart w:id="7" w:name="_Ref399147443"/>
      <w:r w:rsidRPr="00C21896">
        <w:rPr>
          <w:color w:val="auto"/>
          <w:sz w:val="22"/>
        </w:rPr>
        <w:t xml:space="preserve">Figure </w:t>
      </w:r>
      <w:r w:rsidRPr="00C21896">
        <w:rPr>
          <w:color w:val="auto"/>
          <w:sz w:val="22"/>
        </w:rPr>
        <w:fldChar w:fldCharType="begin"/>
      </w:r>
      <w:r w:rsidRPr="00C21896">
        <w:rPr>
          <w:color w:val="auto"/>
          <w:sz w:val="22"/>
        </w:rPr>
        <w:instrText xml:space="preserve"> SEQ Figure \* ARABIC </w:instrText>
      </w:r>
      <w:r w:rsidRPr="00C21896">
        <w:rPr>
          <w:color w:val="auto"/>
          <w:sz w:val="22"/>
        </w:rPr>
        <w:fldChar w:fldCharType="separate"/>
      </w:r>
      <w:r w:rsidR="00721095">
        <w:rPr>
          <w:noProof/>
          <w:color w:val="auto"/>
          <w:sz w:val="22"/>
        </w:rPr>
        <w:t>6</w:t>
      </w:r>
      <w:r w:rsidRPr="00C21896">
        <w:rPr>
          <w:color w:val="auto"/>
          <w:sz w:val="22"/>
        </w:rPr>
        <w:fldChar w:fldCharType="end"/>
      </w:r>
      <w:bookmarkEnd w:id="7"/>
      <w:r w:rsidRPr="00C21896">
        <w:rPr>
          <w:color w:val="auto"/>
          <w:sz w:val="22"/>
        </w:rPr>
        <w:t xml:space="preserve">: FOS of </w:t>
      </w:r>
      <w:proofErr w:type="spellStart"/>
      <w:proofErr w:type="gramStart"/>
      <w:r w:rsidRPr="00C21896">
        <w:rPr>
          <w:color w:val="auto"/>
          <w:sz w:val="22"/>
        </w:rPr>
        <w:t>dewar</w:t>
      </w:r>
      <w:proofErr w:type="spellEnd"/>
      <w:proofErr w:type="gramEnd"/>
      <w:r w:rsidRPr="00C21896">
        <w:rPr>
          <w:color w:val="auto"/>
          <w:sz w:val="22"/>
        </w:rPr>
        <w:t xml:space="preserve"> side wall</w:t>
      </w:r>
    </w:p>
    <w:p w:rsidR="00E345F7" w:rsidRDefault="00E345F7" w:rsidP="00C21896">
      <w:pPr>
        <w:jc w:val="both"/>
      </w:pPr>
      <w:r>
        <w:t xml:space="preserve">As previously mentioned, this is a conservative analysis due to the absence of the </w:t>
      </w:r>
      <w:proofErr w:type="spellStart"/>
      <w:proofErr w:type="gramStart"/>
      <w:r>
        <w:t>dewar</w:t>
      </w:r>
      <w:proofErr w:type="spellEnd"/>
      <w:proofErr w:type="gramEnd"/>
      <w:r>
        <w:t xml:space="preserve"> </w:t>
      </w:r>
      <w:proofErr w:type="spellStart"/>
      <w:r>
        <w:t>backwall</w:t>
      </w:r>
      <w:proofErr w:type="spellEnd"/>
      <w:r>
        <w:t xml:space="preserve">.  In order to approximate its effect, several simplified models were run to determine how </w:t>
      </w:r>
      <w:proofErr w:type="spellStart"/>
      <w:r>
        <w:t>backwall</w:t>
      </w:r>
      <w:proofErr w:type="spellEnd"/>
      <w:r>
        <w:t xml:space="preserve"> thickness affects maximum stress in the sidewall.  The model with the </w:t>
      </w:r>
      <w:proofErr w:type="spellStart"/>
      <w:r>
        <w:t>backwall</w:t>
      </w:r>
      <w:proofErr w:type="spellEnd"/>
      <w:r>
        <w:t xml:space="preserve"> is shown in </w:t>
      </w:r>
      <w:r w:rsidR="00562C3B">
        <w:fldChar w:fldCharType="begin"/>
      </w:r>
      <w:r w:rsidR="00562C3B">
        <w:instrText xml:space="preserve"> REF _Ref399148635 \h </w:instrText>
      </w:r>
      <w:r w:rsidR="00562C3B">
        <w:fldChar w:fldCharType="separate"/>
      </w:r>
      <w:r w:rsidR="00562C3B" w:rsidRPr="00562C3B">
        <w:t xml:space="preserve">Figure </w:t>
      </w:r>
      <w:r w:rsidR="00562C3B" w:rsidRPr="00562C3B">
        <w:rPr>
          <w:noProof/>
        </w:rPr>
        <w:t>7</w:t>
      </w:r>
      <w:r w:rsidR="00562C3B">
        <w:fldChar w:fldCharType="end"/>
      </w:r>
      <w:r>
        <w:t>.</w:t>
      </w:r>
    </w:p>
    <w:p w:rsidR="00562C3B" w:rsidRDefault="00562C3B" w:rsidP="00562C3B">
      <w:pPr>
        <w:keepNext/>
        <w:spacing w:after="0"/>
        <w:jc w:val="center"/>
      </w:pPr>
      <w:r>
        <w:rPr>
          <w:noProof/>
        </w:rPr>
        <w:drawing>
          <wp:inline distT="0" distB="0" distL="0" distR="0" wp14:anchorId="6C522641" wp14:editId="26928D8A">
            <wp:extent cx="5029200" cy="3081460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dewall_withbackwal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08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5F7" w:rsidRDefault="00562C3B" w:rsidP="00562C3B">
      <w:pPr>
        <w:pStyle w:val="Caption"/>
        <w:jc w:val="center"/>
        <w:rPr>
          <w:color w:val="auto"/>
          <w:sz w:val="22"/>
        </w:rPr>
      </w:pPr>
      <w:bookmarkStart w:id="8" w:name="_Ref399148635"/>
      <w:r w:rsidRPr="00562C3B">
        <w:rPr>
          <w:color w:val="auto"/>
          <w:sz w:val="22"/>
        </w:rPr>
        <w:t xml:space="preserve">Figure </w:t>
      </w:r>
      <w:r w:rsidRPr="00562C3B">
        <w:rPr>
          <w:color w:val="auto"/>
          <w:sz w:val="22"/>
        </w:rPr>
        <w:fldChar w:fldCharType="begin"/>
      </w:r>
      <w:r w:rsidRPr="00562C3B">
        <w:rPr>
          <w:color w:val="auto"/>
          <w:sz w:val="22"/>
        </w:rPr>
        <w:instrText xml:space="preserve"> SEQ Figure \* ARABIC </w:instrText>
      </w:r>
      <w:r w:rsidRPr="00562C3B">
        <w:rPr>
          <w:color w:val="auto"/>
          <w:sz w:val="22"/>
        </w:rPr>
        <w:fldChar w:fldCharType="separate"/>
      </w:r>
      <w:r w:rsidR="00721095">
        <w:rPr>
          <w:noProof/>
          <w:color w:val="auto"/>
          <w:sz w:val="22"/>
        </w:rPr>
        <w:t>7</w:t>
      </w:r>
      <w:r w:rsidRPr="00562C3B">
        <w:rPr>
          <w:color w:val="auto"/>
          <w:sz w:val="22"/>
        </w:rPr>
        <w:fldChar w:fldCharType="end"/>
      </w:r>
      <w:bookmarkEnd w:id="8"/>
      <w:r w:rsidRPr="00562C3B">
        <w:rPr>
          <w:color w:val="auto"/>
          <w:sz w:val="22"/>
        </w:rPr>
        <w:t xml:space="preserve">: Dewar model with </w:t>
      </w:r>
      <w:proofErr w:type="spellStart"/>
      <w:r w:rsidRPr="00562C3B">
        <w:rPr>
          <w:color w:val="auto"/>
          <w:sz w:val="22"/>
        </w:rPr>
        <w:t>backwall</w:t>
      </w:r>
      <w:proofErr w:type="spellEnd"/>
    </w:p>
    <w:p w:rsidR="00562C3B" w:rsidRDefault="00562C3B" w:rsidP="00721095">
      <w:pPr>
        <w:jc w:val="both"/>
      </w:pPr>
      <w:r>
        <w:t xml:space="preserve">As </w:t>
      </w:r>
      <w:r>
        <w:fldChar w:fldCharType="begin"/>
      </w:r>
      <w:r>
        <w:instrText xml:space="preserve"> REF _Ref399148635 \h </w:instrText>
      </w:r>
      <w:r>
        <w:fldChar w:fldCharType="separate"/>
      </w:r>
      <w:r w:rsidRPr="00562C3B">
        <w:t xml:space="preserve">Figure </w:t>
      </w:r>
      <w:r w:rsidRPr="00562C3B">
        <w:rPr>
          <w:noProof/>
        </w:rPr>
        <w:t>7</w:t>
      </w:r>
      <w:r>
        <w:fldChar w:fldCharType="end"/>
      </w:r>
      <w:r>
        <w:t xml:space="preserve"> shows, the </w:t>
      </w:r>
      <w:proofErr w:type="spellStart"/>
      <w:r>
        <w:t>backwall</w:t>
      </w:r>
      <w:proofErr w:type="spellEnd"/>
      <w:r>
        <w:t xml:space="preserve"> is approximated as a flat plate that is attached to the </w:t>
      </w:r>
      <w:proofErr w:type="spellStart"/>
      <w:proofErr w:type="gramStart"/>
      <w:r>
        <w:t>dewar</w:t>
      </w:r>
      <w:proofErr w:type="spellEnd"/>
      <w:proofErr w:type="gramEnd"/>
      <w:r>
        <w:t xml:space="preserve"> sidewall back flange.  Atmospheric pressure is also applied to the </w:t>
      </w:r>
      <w:proofErr w:type="spellStart"/>
      <w:r>
        <w:t>backwall</w:t>
      </w:r>
      <w:proofErr w:type="spellEnd"/>
      <w:r>
        <w:t xml:space="preserve">, and the force boundary condition is </w:t>
      </w:r>
      <w:r>
        <w:lastRenderedPageBreak/>
        <w:t xml:space="preserve">removed.  As mentioned, several different runs were completed to determine the effect of thickness on the stress in the </w:t>
      </w:r>
      <w:proofErr w:type="spellStart"/>
      <w:proofErr w:type="gramStart"/>
      <w:r>
        <w:t>dewar</w:t>
      </w:r>
      <w:proofErr w:type="spellEnd"/>
      <w:proofErr w:type="gramEnd"/>
      <w:r>
        <w:t xml:space="preserve"> wall.  It is assumed that the </w:t>
      </w:r>
      <w:proofErr w:type="spellStart"/>
      <w:r>
        <w:t>backwall</w:t>
      </w:r>
      <w:proofErr w:type="spellEnd"/>
      <w:r>
        <w:t xml:space="preserve"> material is also Aluminum 6061-T6.</w:t>
      </w:r>
      <w:r w:rsidR="002D272A">
        <w:t xml:space="preserve">  </w:t>
      </w:r>
      <w:r w:rsidR="002D272A">
        <w:fldChar w:fldCharType="begin"/>
      </w:r>
      <w:r w:rsidR="002D272A">
        <w:instrText xml:space="preserve"> REF _Ref399150127 \h </w:instrText>
      </w:r>
      <w:r w:rsidR="002D272A">
        <w:fldChar w:fldCharType="separate"/>
      </w:r>
      <w:r w:rsidR="002D272A" w:rsidRPr="002D272A">
        <w:t xml:space="preserve">Table </w:t>
      </w:r>
      <w:r w:rsidR="002D272A" w:rsidRPr="002D272A">
        <w:rPr>
          <w:noProof/>
        </w:rPr>
        <w:t>2</w:t>
      </w:r>
      <w:r w:rsidR="002D272A">
        <w:fldChar w:fldCharType="end"/>
      </w:r>
      <w:r w:rsidR="002D272A">
        <w:t xml:space="preserve"> shows values for the maximum equivalent stress in the </w:t>
      </w:r>
      <w:proofErr w:type="spellStart"/>
      <w:proofErr w:type="gramStart"/>
      <w:r w:rsidR="002D272A">
        <w:t>dewar</w:t>
      </w:r>
      <w:proofErr w:type="spellEnd"/>
      <w:proofErr w:type="gramEnd"/>
      <w:r w:rsidR="002D272A">
        <w:t xml:space="preserve"> sidewall and the corresponding factor of safety.</w:t>
      </w:r>
    </w:p>
    <w:p w:rsidR="002D272A" w:rsidRPr="002D272A" w:rsidRDefault="002D272A" w:rsidP="002D272A">
      <w:pPr>
        <w:pStyle w:val="Caption"/>
        <w:keepNext/>
        <w:spacing w:after="0"/>
        <w:jc w:val="center"/>
        <w:rPr>
          <w:color w:val="auto"/>
          <w:sz w:val="22"/>
        </w:rPr>
      </w:pPr>
      <w:bookmarkStart w:id="9" w:name="_Ref399150127"/>
      <w:r w:rsidRPr="002D272A">
        <w:rPr>
          <w:color w:val="auto"/>
          <w:sz w:val="22"/>
        </w:rPr>
        <w:t xml:space="preserve">Table </w:t>
      </w:r>
      <w:r w:rsidRPr="002D272A">
        <w:rPr>
          <w:color w:val="auto"/>
          <w:sz w:val="22"/>
        </w:rPr>
        <w:fldChar w:fldCharType="begin"/>
      </w:r>
      <w:r w:rsidRPr="002D272A">
        <w:rPr>
          <w:color w:val="auto"/>
          <w:sz w:val="22"/>
        </w:rPr>
        <w:instrText xml:space="preserve"> SEQ Table \* ARABIC </w:instrText>
      </w:r>
      <w:r w:rsidRPr="002D272A">
        <w:rPr>
          <w:color w:val="auto"/>
          <w:sz w:val="22"/>
        </w:rPr>
        <w:fldChar w:fldCharType="separate"/>
      </w:r>
      <w:r w:rsidRPr="002D272A">
        <w:rPr>
          <w:noProof/>
          <w:color w:val="auto"/>
          <w:sz w:val="22"/>
        </w:rPr>
        <w:t>2</w:t>
      </w:r>
      <w:r w:rsidRPr="002D272A">
        <w:rPr>
          <w:color w:val="auto"/>
          <w:sz w:val="22"/>
        </w:rPr>
        <w:fldChar w:fldCharType="end"/>
      </w:r>
      <w:bookmarkEnd w:id="9"/>
      <w:r w:rsidRPr="002D272A">
        <w:rPr>
          <w:color w:val="auto"/>
          <w:sz w:val="22"/>
        </w:rPr>
        <w:t xml:space="preserve">: Maximum equivalent stress [MPa] and minimum FOS for varying </w:t>
      </w:r>
      <w:proofErr w:type="spellStart"/>
      <w:r w:rsidRPr="002D272A">
        <w:rPr>
          <w:color w:val="auto"/>
          <w:sz w:val="22"/>
        </w:rPr>
        <w:t>backwall</w:t>
      </w:r>
      <w:proofErr w:type="spellEnd"/>
      <w:r w:rsidRPr="002D272A">
        <w:rPr>
          <w:color w:val="auto"/>
          <w:sz w:val="22"/>
        </w:rPr>
        <w:t xml:space="preserve"> thickness</w:t>
      </w:r>
    </w:p>
    <w:tbl>
      <w:tblPr>
        <w:tblW w:w="8720" w:type="dxa"/>
        <w:jc w:val="center"/>
        <w:tblInd w:w="93" w:type="dxa"/>
        <w:tblLook w:val="04A0" w:firstRow="1" w:lastRow="0" w:firstColumn="1" w:lastColumn="0" w:noHBand="0" w:noVBand="1"/>
      </w:tblPr>
      <w:tblGrid>
        <w:gridCol w:w="2780"/>
        <w:gridCol w:w="4160"/>
        <w:gridCol w:w="1780"/>
      </w:tblGrid>
      <w:tr w:rsidR="002D272A" w:rsidRPr="002D272A" w:rsidTr="002D272A">
        <w:trPr>
          <w:trHeight w:val="300"/>
          <w:jc w:val="center"/>
        </w:trPr>
        <w:tc>
          <w:tcPr>
            <w:tcW w:w="2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8064A2" w:fill="8064A2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2D272A">
              <w:rPr>
                <w:rFonts w:ascii="Calibri" w:eastAsia="Times New Roman" w:hAnsi="Calibri" w:cs="Times New Roman"/>
                <w:b/>
                <w:bCs/>
                <w:color w:val="FFFFFF"/>
              </w:rPr>
              <w:t>Back-plate thickness [mm]</w:t>
            </w:r>
          </w:p>
        </w:tc>
        <w:tc>
          <w:tcPr>
            <w:tcW w:w="4160" w:type="dxa"/>
            <w:tcBorders>
              <w:top w:val="single" w:sz="4" w:space="0" w:color="B1A0C7"/>
              <w:left w:val="nil"/>
              <w:bottom w:val="single" w:sz="4" w:space="0" w:color="B1A0C7"/>
              <w:right w:val="nil"/>
            </w:tcBorders>
            <w:shd w:val="clear" w:color="8064A2" w:fill="8064A2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2D272A">
              <w:rPr>
                <w:rFonts w:ascii="Calibri" w:eastAsia="Times New Roman" w:hAnsi="Calibri" w:cs="Times New Roman"/>
                <w:b/>
                <w:bCs/>
                <w:color w:val="FFFFFF"/>
              </w:rPr>
              <w:t>Max. Equivalent Stress in Side-wall [MPa]</w:t>
            </w:r>
          </w:p>
        </w:tc>
        <w:tc>
          <w:tcPr>
            <w:tcW w:w="178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8064A2" w:fill="8064A2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2D272A">
              <w:rPr>
                <w:rFonts w:ascii="Calibri" w:eastAsia="Times New Roman" w:hAnsi="Calibri" w:cs="Times New Roman"/>
                <w:b/>
                <w:bCs/>
                <w:color w:val="FFFFFF"/>
              </w:rPr>
              <w:t>FOS (minimum)</w:t>
            </w:r>
          </w:p>
        </w:tc>
      </w:tr>
      <w:tr w:rsidR="002D272A" w:rsidRPr="002D272A" w:rsidTr="002D272A">
        <w:trPr>
          <w:trHeight w:val="300"/>
          <w:jc w:val="center"/>
        </w:trPr>
        <w:tc>
          <w:tcPr>
            <w:tcW w:w="2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E4DFEC" w:fill="E4DFEC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  <w:tc>
          <w:tcPr>
            <w:tcW w:w="4160" w:type="dxa"/>
            <w:tcBorders>
              <w:top w:val="single" w:sz="4" w:space="0" w:color="B1A0C7"/>
              <w:left w:val="nil"/>
              <w:bottom w:val="single" w:sz="4" w:space="0" w:color="B1A0C7"/>
              <w:right w:val="nil"/>
            </w:tcBorders>
            <w:shd w:val="clear" w:color="E4DFEC" w:fill="E4DFEC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78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E4DFEC" w:fill="E4DFEC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</w:tr>
      <w:tr w:rsidR="002D272A" w:rsidRPr="002D272A" w:rsidTr="002D272A">
        <w:trPr>
          <w:trHeight w:val="300"/>
          <w:jc w:val="center"/>
        </w:trPr>
        <w:tc>
          <w:tcPr>
            <w:tcW w:w="2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auto" w:fill="auto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160" w:type="dxa"/>
            <w:tcBorders>
              <w:top w:val="single" w:sz="4" w:space="0" w:color="B1A0C7"/>
              <w:left w:val="nil"/>
              <w:bottom w:val="single" w:sz="4" w:space="0" w:color="B1A0C7"/>
              <w:right w:val="nil"/>
            </w:tcBorders>
            <w:shd w:val="clear" w:color="auto" w:fill="auto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78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auto" w:fill="auto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2.4</w:t>
            </w:r>
          </w:p>
        </w:tc>
      </w:tr>
      <w:tr w:rsidR="002D272A" w:rsidRPr="002D272A" w:rsidTr="002D272A">
        <w:trPr>
          <w:trHeight w:val="300"/>
          <w:jc w:val="center"/>
        </w:trPr>
        <w:tc>
          <w:tcPr>
            <w:tcW w:w="2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E4DFEC" w:fill="E4DFEC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4160" w:type="dxa"/>
            <w:tcBorders>
              <w:top w:val="single" w:sz="4" w:space="0" w:color="B1A0C7"/>
              <w:left w:val="nil"/>
              <w:bottom w:val="single" w:sz="4" w:space="0" w:color="B1A0C7"/>
              <w:right w:val="nil"/>
            </w:tcBorders>
            <w:shd w:val="clear" w:color="E4DFEC" w:fill="E4DFEC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78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E4DFEC" w:fill="E4DFEC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4.5</w:t>
            </w:r>
          </w:p>
        </w:tc>
      </w:tr>
      <w:tr w:rsidR="002D272A" w:rsidRPr="002D272A" w:rsidTr="002D272A">
        <w:trPr>
          <w:trHeight w:val="300"/>
          <w:jc w:val="center"/>
        </w:trPr>
        <w:tc>
          <w:tcPr>
            <w:tcW w:w="2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auto" w:fill="auto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4160" w:type="dxa"/>
            <w:tcBorders>
              <w:top w:val="single" w:sz="4" w:space="0" w:color="B1A0C7"/>
              <w:left w:val="nil"/>
              <w:bottom w:val="single" w:sz="4" w:space="0" w:color="B1A0C7"/>
              <w:right w:val="nil"/>
            </w:tcBorders>
            <w:shd w:val="clear" w:color="auto" w:fill="auto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78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auto" w:fill="auto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4.8</w:t>
            </w:r>
          </w:p>
        </w:tc>
      </w:tr>
      <w:tr w:rsidR="002D272A" w:rsidRPr="002D272A" w:rsidTr="002D272A">
        <w:trPr>
          <w:trHeight w:val="300"/>
          <w:jc w:val="center"/>
        </w:trPr>
        <w:tc>
          <w:tcPr>
            <w:tcW w:w="2780" w:type="dxa"/>
            <w:tcBorders>
              <w:top w:val="single" w:sz="4" w:space="0" w:color="B1A0C7"/>
              <w:left w:val="single" w:sz="4" w:space="0" w:color="B1A0C7"/>
              <w:bottom w:val="single" w:sz="4" w:space="0" w:color="B1A0C7"/>
              <w:right w:val="nil"/>
            </w:tcBorders>
            <w:shd w:val="clear" w:color="E4DFEC" w:fill="E4DFEC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4160" w:type="dxa"/>
            <w:tcBorders>
              <w:top w:val="single" w:sz="4" w:space="0" w:color="B1A0C7"/>
              <w:left w:val="nil"/>
              <w:bottom w:val="single" w:sz="4" w:space="0" w:color="B1A0C7"/>
              <w:right w:val="nil"/>
            </w:tcBorders>
            <w:shd w:val="clear" w:color="E4DFEC" w:fill="E4DFEC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780" w:type="dxa"/>
            <w:tcBorders>
              <w:top w:val="single" w:sz="4" w:space="0" w:color="B1A0C7"/>
              <w:left w:val="nil"/>
              <w:bottom w:val="single" w:sz="4" w:space="0" w:color="B1A0C7"/>
              <w:right w:val="single" w:sz="4" w:space="0" w:color="B1A0C7"/>
            </w:tcBorders>
            <w:shd w:val="clear" w:color="E4DFEC" w:fill="E4DFEC"/>
            <w:noWrap/>
            <w:vAlign w:val="bottom"/>
            <w:hideMark/>
          </w:tcPr>
          <w:p w:rsidR="002D272A" w:rsidRPr="002D272A" w:rsidRDefault="002D272A" w:rsidP="002D27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272A">
              <w:rPr>
                <w:rFonts w:ascii="Calibri" w:eastAsia="Times New Roman" w:hAnsi="Calibri" w:cs="Times New Roman"/>
                <w:color w:val="000000"/>
              </w:rPr>
              <w:t>5.0</w:t>
            </w:r>
          </w:p>
        </w:tc>
      </w:tr>
    </w:tbl>
    <w:p w:rsidR="002D272A" w:rsidRDefault="002D272A" w:rsidP="001227E5">
      <w:pPr>
        <w:spacing w:after="0"/>
      </w:pPr>
    </w:p>
    <w:p w:rsidR="002D272A" w:rsidRDefault="002D272A" w:rsidP="00721095">
      <w:pPr>
        <w:jc w:val="both"/>
      </w:pPr>
      <w:r>
        <w:t xml:space="preserve">As </w:t>
      </w:r>
      <w:r>
        <w:fldChar w:fldCharType="begin"/>
      </w:r>
      <w:r>
        <w:instrText xml:space="preserve"> REF _Ref399150127 \h </w:instrText>
      </w:r>
      <w:r>
        <w:fldChar w:fldCharType="separate"/>
      </w:r>
      <w:r w:rsidRPr="002D272A">
        <w:t xml:space="preserve">Table </w:t>
      </w:r>
      <w:r w:rsidRPr="002D272A">
        <w:rPr>
          <w:noProof/>
        </w:rPr>
        <w:t>2</w:t>
      </w:r>
      <w:r>
        <w:fldChar w:fldCharType="end"/>
      </w:r>
      <w:r>
        <w:t xml:space="preserve"> shows, there is minimal improvement in stress and factor of safety after </w:t>
      </w:r>
      <w:proofErr w:type="spellStart"/>
      <w:r>
        <w:t>backwall</w:t>
      </w:r>
      <w:proofErr w:type="spellEnd"/>
      <w:r>
        <w:t xml:space="preserve"> thickness exceeds 10mm.  The location of the maximum stress for this thickness of </w:t>
      </w:r>
      <w:proofErr w:type="spellStart"/>
      <w:r>
        <w:t>backwall</w:t>
      </w:r>
      <w:proofErr w:type="spellEnd"/>
      <w:r>
        <w:t xml:space="preserve"> has changed as well.  At 10mm, the </w:t>
      </w:r>
      <w:proofErr w:type="spellStart"/>
      <w:r>
        <w:t>backwall</w:t>
      </w:r>
      <w:proofErr w:type="spellEnd"/>
      <w:r>
        <w:t xml:space="preserve"> is sufficiently stiff to prevent flexing of the </w:t>
      </w:r>
      <w:proofErr w:type="spellStart"/>
      <w:proofErr w:type="gramStart"/>
      <w:r>
        <w:t>dewar</w:t>
      </w:r>
      <w:proofErr w:type="spellEnd"/>
      <w:proofErr w:type="gramEnd"/>
      <w:r>
        <w:t xml:space="preserve"> walls as seen in </w:t>
      </w:r>
      <w:r>
        <w:fldChar w:fldCharType="begin"/>
      </w:r>
      <w:r>
        <w:instrText xml:space="preserve"> REF _Ref399146742 \h </w:instrText>
      </w:r>
      <w:r>
        <w:fldChar w:fldCharType="separate"/>
      </w:r>
      <w:r w:rsidRPr="00E345F7">
        <w:t xml:space="preserve">Figure </w:t>
      </w:r>
      <w:r>
        <w:rPr>
          <w:noProof/>
        </w:rPr>
        <w:t>5</w:t>
      </w:r>
      <w:r>
        <w:fldChar w:fldCharType="end"/>
      </w:r>
      <w:r>
        <w:t>.  The maximum stress now corresponds to</w:t>
      </w:r>
      <w:r w:rsidR="00721095">
        <w:t xml:space="preserve"> thinner portions of the sidewall as illustrated in </w:t>
      </w:r>
      <w:r w:rsidR="00721095">
        <w:fldChar w:fldCharType="begin"/>
      </w:r>
      <w:r w:rsidR="00721095">
        <w:instrText xml:space="preserve"> REF _Ref399150463 \h </w:instrText>
      </w:r>
      <w:r w:rsidR="00721095">
        <w:fldChar w:fldCharType="separate"/>
      </w:r>
      <w:r w:rsidR="00721095" w:rsidRPr="00721095">
        <w:t xml:space="preserve">Figure </w:t>
      </w:r>
      <w:r w:rsidR="00721095" w:rsidRPr="00721095">
        <w:rPr>
          <w:noProof/>
        </w:rPr>
        <w:t>8</w:t>
      </w:r>
      <w:r w:rsidR="00721095">
        <w:fldChar w:fldCharType="end"/>
      </w:r>
      <w:r w:rsidR="00721095">
        <w:t xml:space="preserve">, and is induced by the vacuum load and bending of the flange due to atmospheric pressure on the </w:t>
      </w:r>
      <w:proofErr w:type="spellStart"/>
      <w:r w:rsidR="00721095">
        <w:t>backwall</w:t>
      </w:r>
      <w:proofErr w:type="spellEnd"/>
      <w:r w:rsidR="00721095">
        <w:t>.</w:t>
      </w:r>
    </w:p>
    <w:p w:rsidR="00721095" w:rsidRDefault="00721095" w:rsidP="00721095">
      <w:pPr>
        <w:keepNext/>
        <w:spacing w:after="0"/>
        <w:jc w:val="center"/>
      </w:pPr>
      <w:r>
        <w:rPr>
          <w:noProof/>
        </w:rPr>
        <w:drawing>
          <wp:inline distT="0" distB="0" distL="0" distR="0" wp14:anchorId="16A83D0B" wp14:editId="4F3A95CD">
            <wp:extent cx="5029200" cy="2571017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quivalentstress_10mmbackwall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57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095" w:rsidRPr="00721095" w:rsidRDefault="00721095" w:rsidP="00721095">
      <w:pPr>
        <w:pStyle w:val="Caption"/>
        <w:jc w:val="center"/>
        <w:rPr>
          <w:color w:val="auto"/>
          <w:sz w:val="22"/>
        </w:rPr>
      </w:pPr>
      <w:bookmarkStart w:id="10" w:name="_Ref399150463"/>
      <w:r w:rsidRPr="00721095">
        <w:rPr>
          <w:color w:val="auto"/>
          <w:sz w:val="22"/>
        </w:rPr>
        <w:t xml:space="preserve">Figure </w:t>
      </w:r>
      <w:r w:rsidRPr="00721095">
        <w:rPr>
          <w:color w:val="auto"/>
          <w:sz w:val="22"/>
        </w:rPr>
        <w:fldChar w:fldCharType="begin"/>
      </w:r>
      <w:r w:rsidRPr="00721095">
        <w:rPr>
          <w:color w:val="auto"/>
          <w:sz w:val="22"/>
        </w:rPr>
        <w:instrText xml:space="preserve"> SEQ Figure \* ARABIC </w:instrText>
      </w:r>
      <w:r w:rsidRPr="00721095">
        <w:rPr>
          <w:color w:val="auto"/>
          <w:sz w:val="22"/>
        </w:rPr>
        <w:fldChar w:fldCharType="separate"/>
      </w:r>
      <w:r w:rsidRPr="00721095">
        <w:rPr>
          <w:noProof/>
          <w:color w:val="auto"/>
          <w:sz w:val="22"/>
        </w:rPr>
        <w:t>8</w:t>
      </w:r>
      <w:r w:rsidRPr="00721095">
        <w:rPr>
          <w:color w:val="auto"/>
          <w:sz w:val="22"/>
        </w:rPr>
        <w:fldChar w:fldCharType="end"/>
      </w:r>
      <w:bookmarkEnd w:id="10"/>
      <w:r w:rsidRPr="00721095">
        <w:rPr>
          <w:color w:val="auto"/>
          <w:sz w:val="22"/>
        </w:rPr>
        <w:t xml:space="preserve">: Equivalent stress in </w:t>
      </w:r>
      <w:proofErr w:type="spellStart"/>
      <w:proofErr w:type="gramStart"/>
      <w:r w:rsidRPr="00721095">
        <w:rPr>
          <w:color w:val="auto"/>
          <w:sz w:val="22"/>
        </w:rPr>
        <w:t>dewar</w:t>
      </w:r>
      <w:proofErr w:type="spellEnd"/>
      <w:proofErr w:type="gramEnd"/>
      <w:r w:rsidRPr="00721095">
        <w:rPr>
          <w:color w:val="auto"/>
          <w:sz w:val="22"/>
        </w:rPr>
        <w:t xml:space="preserve"> sidewall with 10mm thick </w:t>
      </w:r>
      <w:proofErr w:type="spellStart"/>
      <w:r w:rsidRPr="00721095">
        <w:rPr>
          <w:color w:val="auto"/>
          <w:sz w:val="22"/>
        </w:rPr>
        <w:t>backwall</w:t>
      </w:r>
      <w:proofErr w:type="spellEnd"/>
    </w:p>
    <w:p w:rsidR="00721095" w:rsidRDefault="00721095" w:rsidP="001227E5">
      <w:pPr>
        <w:jc w:val="both"/>
      </w:pPr>
      <w:r>
        <w:t xml:space="preserve">As </w:t>
      </w:r>
      <w:r>
        <w:fldChar w:fldCharType="begin"/>
      </w:r>
      <w:r>
        <w:instrText xml:space="preserve"> REF _Ref399150463 \h </w:instrText>
      </w:r>
      <w:r>
        <w:fldChar w:fldCharType="separate"/>
      </w:r>
      <w:r w:rsidRPr="00721095">
        <w:t xml:space="preserve">Figure </w:t>
      </w:r>
      <w:r w:rsidRPr="00721095">
        <w:rPr>
          <w:noProof/>
        </w:rPr>
        <w:t>8</w:t>
      </w:r>
      <w:r>
        <w:fldChar w:fldCharType="end"/>
      </w:r>
      <w:r>
        <w:t xml:space="preserve"> shows, the maximum stress location is not in the corners of the sidewall as before.  The </w:t>
      </w:r>
      <w:proofErr w:type="spellStart"/>
      <w:r>
        <w:t>backwall</w:t>
      </w:r>
      <w:proofErr w:type="spellEnd"/>
      <w:r>
        <w:t xml:space="preserve"> provides sufficient stiffness to keep the sidewall from bulk bending</w:t>
      </w:r>
      <w:r w:rsidR="001227E5">
        <w:t xml:space="preserve">, but there is higher stress at the thin portions.  The FOS for this thickness is about 4.5, which is quite good as the loading for the </w:t>
      </w:r>
      <w:proofErr w:type="spellStart"/>
      <w:proofErr w:type="gramStart"/>
      <w:r w:rsidR="001227E5">
        <w:t>dewar</w:t>
      </w:r>
      <w:proofErr w:type="spellEnd"/>
      <w:proofErr w:type="gramEnd"/>
      <w:r w:rsidR="001227E5">
        <w:t xml:space="preserve"> sidewall is well-defined.  These regions of the </w:t>
      </w:r>
      <w:proofErr w:type="spellStart"/>
      <w:proofErr w:type="gramStart"/>
      <w:r w:rsidR="001227E5">
        <w:t>dewar</w:t>
      </w:r>
      <w:proofErr w:type="spellEnd"/>
      <w:proofErr w:type="gramEnd"/>
      <w:r w:rsidR="001227E5">
        <w:t xml:space="preserve"> may be thickened, and sharp edges should have a slight fillet and chamfer to remove any localized stress concentrations.</w:t>
      </w:r>
    </w:p>
    <w:p w:rsidR="001227E5" w:rsidRPr="001227E5" w:rsidRDefault="001227E5" w:rsidP="001227E5">
      <w:pPr>
        <w:jc w:val="both"/>
        <w:rPr>
          <w:b/>
        </w:rPr>
      </w:pPr>
      <w:r w:rsidRPr="001227E5">
        <w:rPr>
          <w:b/>
        </w:rPr>
        <w:t>Conclusion</w:t>
      </w:r>
    </w:p>
    <w:p w:rsidR="001227E5" w:rsidRPr="00562C3B" w:rsidRDefault="001227E5" w:rsidP="001227E5">
      <w:pPr>
        <w:jc w:val="both"/>
      </w:pPr>
      <w:r>
        <w:lastRenderedPageBreak/>
        <w:t xml:space="preserve">Overall, the current </w:t>
      </w:r>
      <w:proofErr w:type="spellStart"/>
      <w:proofErr w:type="gramStart"/>
      <w:r>
        <w:t>dewar</w:t>
      </w:r>
      <w:proofErr w:type="spellEnd"/>
      <w:proofErr w:type="gramEnd"/>
      <w:r>
        <w:t xml:space="preserve"> design is quite robust and provides enough strength against atmospheric pressure.  High stress areas depicted in </w:t>
      </w:r>
      <w:r>
        <w:fldChar w:fldCharType="begin"/>
      </w:r>
      <w:r>
        <w:instrText xml:space="preserve"> REF _Ref399150463 \h </w:instrText>
      </w:r>
      <w:r>
        <w:fldChar w:fldCharType="separate"/>
      </w:r>
      <w:r w:rsidRPr="00721095">
        <w:t xml:space="preserve">Figure </w:t>
      </w:r>
      <w:r w:rsidRPr="00721095">
        <w:rPr>
          <w:noProof/>
        </w:rPr>
        <w:t>8</w:t>
      </w:r>
      <w:r>
        <w:fldChar w:fldCharType="end"/>
      </w:r>
      <w:r>
        <w:t xml:space="preserve"> may be thickened to reduce stress, but no large design changes are necessary for acceptable </w:t>
      </w:r>
      <w:proofErr w:type="spellStart"/>
      <w:proofErr w:type="gramStart"/>
      <w:r>
        <w:t>dewar</w:t>
      </w:r>
      <w:proofErr w:type="spellEnd"/>
      <w:proofErr w:type="gramEnd"/>
      <w:r>
        <w:t xml:space="preserve"> performance.  It is recommended that the </w:t>
      </w:r>
      <w:proofErr w:type="spellStart"/>
      <w:r>
        <w:t>backwall</w:t>
      </w:r>
      <w:proofErr w:type="spellEnd"/>
      <w:r>
        <w:t xml:space="preserve"> have an effective stiffness that is equivalent to a 10mm thick flat plate.</w:t>
      </w:r>
    </w:p>
    <w:sectPr w:rsidR="001227E5" w:rsidRPr="00562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E63"/>
    <w:rsid w:val="00022015"/>
    <w:rsid w:val="001227E5"/>
    <w:rsid w:val="00224406"/>
    <w:rsid w:val="002D272A"/>
    <w:rsid w:val="003335DF"/>
    <w:rsid w:val="00562C3B"/>
    <w:rsid w:val="00721095"/>
    <w:rsid w:val="00741360"/>
    <w:rsid w:val="007D758F"/>
    <w:rsid w:val="00C21896"/>
    <w:rsid w:val="00E345F7"/>
    <w:rsid w:val="00E77E63"/>
    <w:rsid w:val="00F06742"/>
    <w:rsid w:val="00FB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E6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E77E6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E6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E77E6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1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LBNL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arlambert</dc:creator>
  <cp:lastModifiedBy>arlambert</cp:lastModifiedBy>
  <cp:revision>1</cp:revision>
  <dcterms:created xsi:type="dcterms:W3CDTF">2014-09-22T16:55:00Z</dcterms:created>
  <dcterms:modified xsi:type="dcterms:W3CDTF">2014-09-22T19:19:00Z</dcterms:modified>
</cp:coreProperties>
</file>