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CC2" w:rsidRDefault="00B52CC2" w:rsidP="005F3E3D">
      <w:pPr>
        <w:pStyle w:val="Title"/>
      </w:pPr>
    </w:p>
    <w:p w:rsidR="001849C2" w:rsidRDefault="001849C2" w:rsidP="005F3E3D">
      <w:pPr>
        <w:pStyle w:val="Title"/>
      </w:pPr>
      <w:r>
        <w:t>Final test report</w:t>
      </w:r>
    </w:p>
    <w:p w:rsidR="005F3E3D" w:rsidRDefault="001849C2" w:rsidP="005F3E3D">
      <w:pPr>
        <w:pStyle w:val="Title"/>
      </w:pPr>
      <w:r>
        <w:t>Annular Tank Dewar</w:t>
      </w:r>
      <w:r w:rsidR="005F3E3D">
        <w:t xml:space="preserve"> #1</w:t>
      </w:r>
      <w:r w:rsidR="00931B5A">
        <w:t xml:space="preserve"> and #2</w:t>
      </w:r>
      <w:bookmarkStart w:id="0" w:name="_GoBack"/>
      <w:bookmarkEnd w:id="0"/>
    </w:p>
    <w:p w:rsidR="005F3E3D" w:rsidRPr="005F3E3D" w:rsidRDefault="005F3E3D" w:rsidP="005F3E3D">
      <w:pPr>
        <w:rPr>
          <w:b/>
        </w:rPr>
      </w:pPr>
      <w:r w:rsidRPr="005F3E3D">
        <w:rPr>
          <w:b/>
        </w:rPr>
        <w:t xml:space="preserve">Roger Smith and Hector Rodriguez,   </w:t>
      </w:r>
    </w:p>
    <w:p w:rsidR="005F3E3D" w:rsidRPr="005F3E3D" w:rsidRDefault="00DC570D" w:rsidP="005F3E3D">
      <w:pPr>
        <w:rPr>
          <w:b/>
        </w:rPr>
      </w:pPr>
      <w:r>
        <w:rPr>
          <w:b/>
        </w:rPr>
        <w:t>Caltech, 2014-01-19</w:t>
      </w:r>
    </w:p>
    <w:p w:rsidR="005F3E3D" w:rsidRDefault="005F3E3D" w:rsidP="005F3E3D"/>
    <w:p w:rsidR="00897374" w:rsidRDefault="005F3E3D" w:rsidP="005F3E3D">
      <w:r>
        <w:t>This note documents the final performance achieved</w:t>
      </w:r>
      <w:r w:rsidR="00972F6B">
        <w:t xml:space="preserve"> with the first “Annu</w:t>
      </w:r>
      <w:r>
        <w:t>l</w:t>
      </w:r>
      <w:r w:rsidR="00972F6B">
        <w:t>ar</w:t>
      </w:r>
      <w:r>
        <w:t xml:space="preserve"> Tank Dewar” </w:t>
      </w:r>
      <w:r w:rsidR="00972F6B">
        <w:t xml:space="preserve">(ATD) </w:t>
      </w:r>
      <w:r>
        <w:t xml:space="preserve">to be shipped to LBNL.   This </w:t>
      </w:r>
      <w:r w:rsidR="0030765C">
        <w:t xml:space="preserve">instance of the design has a case extension at one </w:t>
      </w:r>
      <w:r>
        <w:t xml:space="preserve">end only.   </w:t>
      </w:r>
      <w:r w:rsidR="00972F6B">
        <w:t>(</w:t>
      </w:r>
      <w:r>
        <w:t xml:space="preserve">The second </w:t>
      </w:r>
      <w:r w:rsidR="0030765C">
        <w:t>ATD</w:t>
      </w:r>
      <w:r>
        <w:t xml:space="preserve"> to be shipped will be extended at both ends.</w:t>
      </w:r>
      <w:r w:rsidR="00972F6B">
        <w:t>)</w:t>
      </w:r>
    </w:p>
    <w:p w:rsidR="00897374" w:rsidRPr="00F73CD2" w:rsidRDefault="00897374" w:rsidP="00897374">
      <w:pPr>
        <w:pStyle w:val="Heading1"/>
      </w:pPr>
      <w:r w:rsidRPr="00F73CD2">
        <w:t>WARNING</w:t>
      </w:r>
      <w:r>
        <w:t>S</w:t>
      </w:r>
    </w:p>
    <w:p w:rsidR="00897374" w:rsidRDefault="00897374" w:rsidP="00897374">
      <w:pPr>
        <w:jc w:val="center"/>
        <w:rPr>
          <w:b/>
          <w:color w:val="FF0000"/>
        </w:rPr>
      </w:pPr>
    </w:p>
    <w:p w:rsidR="00897374" w:rsidRPr="007139D5" w:rsidRDefault="00897374" w:rsidP="00897374">
      <w:pPr>
        <w:pStyle w:val="ListParagraph"/>
        <w:numPr>
          <w:ilvl w:val="0"/>
          <w:numId w:val="1"/>
        </w:numPr>
      </w:pPr>
      <w:r w:rsidRPr="007139D5">
        <w:t xml:space="preserve">The domed shape of the burst disk </w:t>
      </w:r>
      <w:r w:rsidR="00A61F47" w:rsidRPr="007139D5">
        <w:t>membrane</w:t>
      </w:r>
      <w:r w:rsidRPr="007139D5">
        <w:t xml:space="preserve"> is designed to be in tension when the dewar is under vacuum.   Pressurizing the dewar or evacuating the Nitrogen tank when the dewar is at atmospheric pressure will place a pressure differential across this membra</w:t>
      </w:r>
      <w:r>
        <w:t>ne which will put the “dome” in</w:t>
      </w:r>
      <w:r w:rsidRPr="007139D5">
        <w:t>t</w:t>
      </w:r>
      <w:r>
        <w:t>o</w:t>
      </w:r>
      <w:r w:rsidRPr="007139D5">
        <w:t xml:space="preserve"> compression and may cause it to collapse, resulting in weakening </w:t>
      </w:r>
      <w:r>
        <w:t xml:space="preserve">of the membrane </w:t>
      </w:r>
      <w:r w:rsidRPr="007139D5">
        <w:t xml:space="preserve">and possibly premature rupture.  The pressure release valve tends to protect the burst disk </w:t>
      </w:r>
      <w:r>
        <w:t xml:space="preserve">from this </w:t>
      </w:r>
      <w:r w:rsidRPr="007139D5">
        <w:t>but this should not be relied upon.</w:t>
      </w:r>
    </w:p>
    <w:p w:rsidR="00897374" w:rsidRDefault="00897374" w:rsidP="00897374">
      <w:pPr>
        <w:rPr>
          <w:b/>
          <w:color w:val="FF0000"/>
        </w:rPr>
      </w:pPr>
    </w:p>
    <w:p w:rsidR="00897374" w:rsidRDefault="00897374" w:rsidP="005F3E3D">
      <w:pPr>
        <w:pStyle w:val="ListParagraph"/>
        <w:numPr>
          <w:ilvl w:val="0"/>
          <w:numId w:val="1"/>
        </w:numPr>
      </w:pPr>
      <w:r>
        <w:t>The knurled ring that attaches the pressure relief valve has been securely tightened but can be unscrewed by hand.  Be warned that doing so will break vacuum.</w:t>
      </w:r>
    </w:p>
    <w:p w:rsidR="00716D97" w:rsidRDefault="00716D97" w:rsidP="00C50890">
      <w:pPr>
        <w:pStyle w:val="Heading1"/>
      </w:pPr>
      <w:r>
        <w:t>SUMMARY</w:t>
      </w:r>
    </w:p>
    <w:p w:rsidR="00716D97" w:rsidRDefault="00716D97" w:rsidP="00716D97">
      <w:r>
        <w:t xml:space="preserve">This dewar was designed for laboratory in a side looking configuration.  It can be operated with either end down with varying losses of tank capacity </w:t>
      </w:r>
      <w:r w:rsidR="001849C2">
        <w:t xml:space="preserve">as the </w:t>
      </w:r>
      <w:r>
        <w:t xml:space="preserve">fill neck </w:t>
      </w:r>
      <w:r w:rsidR="001849C2">
        <w:t xml:space="preserve">is deliberately offset towards one end of </w:t>
      </w:r>
      <w:r>
        <w:t>the tank.</w:t>
      </w:r>
    </w:p>
    <w:p w:rsidR="00716D97" w:rsidRDefault="00716D97" w:rsidP="00716D97"/>
    <w:p w:rsidR="00716D97" w:rsidRDefault="00716D97" w:rsidP="00716D97">
      <w:r>
        <w:t xml:space="preserve">The key feature is that </w:t>
      </w:r>
      <w:r w:rsidR="001849C2">
        <w:t>t</w:t>
      </w:r>
      <w:r>
        <w:t xml:space="preserve">he side fill leaves the end faces of the tank and the full diameter of the </w:t>
      </w:r>
      <w:proofErr w:type="gramStart"/>
      <w:r>
        <w:t>dewar</w:t>
      </w:r>
      <w:proofErr w:type="gramEnd"/>
      <w:r>
        <w:t xml:space="preserve"> available for mounting det</w:t>
      </w:r>
      <w:r w:rsidR="001849C2">
        <w:t xml:space="preserve">ector or illumination hardware at either end.   The annular tank </w:t>
      </w:r>
      <w:r>
        <w:t>allows a light path from one end to the other.   The tunnel is large enough to accommodate a 2x2 mosaic of 40mm square detectors (typical N</w:t>
      </w:r>
      <w:r w:rsidR="001849C2">
        <w:t>IR arrays) or a wafer scale CCD to be placed at any position along the dewar axis.</w:t>
      </w:r>
    </w:p>
    <w:p w:rsidR="001849C2" w:rsidRDefault="001849C2" w:rsidP="00716D97"/>
    <w:p w:rsidR="001849C2" w:rsidRDefault="001849C2" w:rsidP="00716D97">
      <w:r>
        <w:t>The dewar will hold nitrogen for 3 days when there are no power sources inside.  Conduction and radiation loads amount to 3.1W.  Boil</w:t>
      </w:r>
      <w:r w:rsidR="00611C27">
        <w:t>-</w:t>
      </w:r>
      <w:r>
        <w:t xml:space="preserve">off rate is 2.6 standard cubic feet (74 liters) per hour.   The pressure rise rate when warm is 7mT per day (limited </w:t>
      </w:r>
      <w:r>
        <w:lastRenderedPageBreak/>
        <w:t>by O-ring diffusion).   With a 50 ml activated charcoal getter at liquid Nitrogen temperature the gas conduction is expected to remain sub dominant for a year without pumping.</w:t>
      </w:r>
    </w:p>
    <w:p w:rsidR="001849C2" w:rsidRDefault="001849C2" w:rsidP="00716D97"/>
    <w:p w:rsidR="001849C2" w:rsidRDefault="001849C2" w:rsidP="00716D97">
      <w:r>
        <w:t xml:space="preserve">A warm zeolite desiccant removes water vapor continuously.  </w:t>
      </w:r>
    </w:p>
    <w:p w:rsidR="001849C2" w:rsidRDefault="001849C2" w:rsidP="00716D97"/>
    <w:p w:rsidR="00716D97" w:rsidRDefault="001849C2" w:rsidP="001849C2">
      <w:r>
        <w:t xml:space="preserve">Pumping for only 30 minutes is sufficient.   Pumping for more than a few hours is a waste of time. </w:t>
      </w:r>
    </w:p>
    <w:p w:rsidR="00C50890" w:rsidRDefault="00C50890" w:rsidP="00C50890">
      <w:pPr>
        <w:pStyle w:val="Heading1"/>
      </w:pPr>
      <w:r>
        <w:t>Documentation</w:t>
      </w:r>
    </w:p>
    <w:p w:rsidR="00C0060B" w:rsidRPr="00A456CD" w:rsidRDefault="00C0060B" w:rsidP="005F3E3D">
      <w:r w:rsidRPr="00A456CD">
        <w:t xml:space="preserve">SolidWorks model for </w:t>
      </w:r>
      <w:proofErr w:type="gramStart"/>
      <w:r w:rsidRPr="00A456CD">
        <w:t>dewar</w:t>
      </w:r>
      <w:proofErr w:type="gramEnd"/>
    </w:p>
    <w:p w:rsidR="00C0060B" w:rsidRPr="00A61F47" w:rsidRDefault="00C0060B" w:rsidP="00C0060B">
      <w:pPr>
        <w:rPr>
          <w:highlight w:val="yellow"/>
        </w:rPr>
      </w:pPr>
      <w:r w:rsidRPr="00A61F47">
        <w:rPr>
          <w:highlight w:val="yellow"/>
        </w:rPr>
        <w:t>SolidWorks model for assembly fixtures</w:t>
      </w:r>
    </w:p>
    <w:p w:rsidR="00C0060B" w:rsidRPr="00A61F47" w:rsidRDefault="00C0060B" w:rsidP="00C0060B">
      <w:pPr>
        <w:rPr>
          <w:highlight w:val="cyan"/>
        </w:rPr>
      </w:pPr>
      <w:r w:rsidRPr="00A61F47">
        <w:rPr>
          <w:highlight w:val="cyan"/>
        </w:rPr>
        <w:t>Thermal analysis (</w:t>
      </w:r>
      <w:r w:rsidR="00D00E9C" w:rsidRPr="00A61F47">
        <w:rPr>
          <w:highlight w:val="cyan"/>
        </w:rPr>
        <w:t>Microsoft E</w:t>
      </w:r>
      <w:r w:rsidRPr="00A61F47">
        <w:rPr>
          <w:highlight w:val="cyan"/>
        </w:rPr>
        <w:t>xcel)</w:t>
      </w:r>
    </w:p>
    <w:p w:rsidR="00C0060B" w:rsidRPr="00A456CD" w:rsidRDefault="00C0060B" w:rsidP="005F3E3D">
      <w:r w:rsidRPr="00A456CD">
        <w:t>Assembly photos (</w:t>
      </w:r>
      <w:r w:rsidR="00D00E9C" w:rsidRPr="00A456CD">
        <w:t xml:space="preserve">Microsoft </w:t>
      </w:r>
      <w:proofErr w:type="spellStart"/>
      <w:r w:rsidRPr="00A456CD">
        <w:t>Powerpoint</w:t>
      </w:r>
      <w:proofErr w:type="spellEnd"/>
      <w:r w:rsidRPr="00A456CD">
        <w:t>)</w:t>
      </w:r>
    </w:p>
    <w:p w:rsidR="004A5A80" w:rsidRPr="00A456CD" w:rsidRDefault="004A5A80" w:rsidP="005F3E3D">
      <w:r w:rsidRPr="00A456CD">
        <w:t xml:space="preserve">Burst disk vendor and data sheet </w:t>
      </w:r>
    </w:p>
    <w:p w:rsidR="005F3E3D" w:rsidRDefault="005F3E3D" w:rsidP="00972F6B">
      <w:pPr>
        <w:pStyle w:val="Heading1"/>
      </w:pPr>
      <w:r>
        <w:t xml:space="preserve">Dewar Configuration </w:t>
      </w:r>
    </w:p>
    <w:p w:rsidR="00972F6B" w:rsidRDefault="00972F6B" w:rsidP="005F3E3D">
      <w:r>
        <w:t xml:space="preserve">One of Caltech’s getters containing </w:t>
      </w:r>
      <w:r w:rsidRPr="00875969">
        <w:t xml:space="preserve">approximately </w:t>
      </w:r>
      <w:r w:rsidR="00B52CC2">
        <w:t>3</w:t>
      </w:r>
      <w:r w:rsidR="00D00E9C" w:rsidRPr="00875969">
        <w:t>0</w:t>
      </w:r>
      <w:r w:rsidRPr="00875969">
        <w:t xml:space="preserve"> ml</w:t>
      </w:r>
      <w:r w:rsidR="00B52CC2">
        <w:t xml:space="preserve"> </w:t>
      </w:r>
      <w:r>
        <w:t xml:space="preserve">of activated carbon was installed during all tests described.  The </w:t>
      </w:r>
      <w:proofErr w:type="gramStart"/>
      <w:r>
        <w:t>dewar</w:t>
      </w:r>
      <w:proofErr w:type="gramEnd"/>
      <w:r w:rsidR="005F3E3D">
        <w:t xml:space="preserve"> will be shipped without </w:t>
      </w:r>
      <w:r>
        <w:t>this.</w:t>
      </w:r>
    </w:p>
    <w:p w:rsidR="004671DC" w:rsidRDefault="004671DC" w:rsidP="005F3E3D"/>
    <w:p w:rsidR="00972F6B" w:rsidRDefault="004671DC" w:rsidP="005F3E3D">
      <w:r>
        <w:t xml:space="preserve">No vacuum gauge has been supplied.  </w:t>
      </w:r>
    </w:p>
    <w:p w:rsidR="004671DC" w:rsidRDefault="004671DC" w:rsidP="005F3E3D"/>
    <w:p w:rsidR="005F3E3D" w:rsidRDefault="005F3E3D" w:rsidP="005F3E3D">
      <w:r>
        <w:t xml:space="preserve">The </w:t>
      </w:r>
      <w:proofErr w:type="gramStart"/>
      <w:r>
        <w:t>dewar</w:t>
      </w:r>
      <w:proofErr w:type="gramEnd"/>
      <w:r>
        <w:t xml:space="preserve"> is </w:t>
      </w:r>
      <w:r w:rsidR="00EC1886">
        <w:t>equipped with an external (</w:t>
      </w:r>
      <w:r>
        <w:t xml:space="preserve">warm) zeolite desiccant.  This is contained within a T-shaped KF40 adaptor, with a screened centering ring bonded into the </w:t>
      </w:r>
      <w:proofErr w:type="gramStart"/>
      <w:r>
        <w:t>dewar</w:t>
      </w:r>
      <w:proofErr w:type="gramEnd"/>
      <w:r>
        <w:t xml:space="preserve"> side to prevent particles from entering the dewar.</w:t>
      </w:r>
      <w:r w:rsidR="00972F6B">
        <w:t xml:space="preserve">  The zeolite has absorbed some water vapor during testing but should still have adequate capacity and not need to be regenerated unless exposed to the atmosphere for some hours (or days?).</w:t>
      </w:r>
    </w:p>
    <w:p w:rsidR="005F3E3D" w:rsidRDefault="005F3E3D" w:rsidP="005F3E3D"/>
    <w:p w:rsidR="00972F6B" w:rsidRDefault="00EC1886" w:rsidP="005F3E3D">
      <w:r>
        <w:t>R</w:t>
      </w:r>
      <w:r w:rsidR="005F3E3D">
        <w:t>adiation shields</w:t>
      </w:r>
      <w:r>
        <w:t xml:space="preserve"> are installed</w:t>
      </w:r>
      <w:r w:rsidR="00972F6B">
        <w:t xml:space="preserve">. </w:t>
      </w:r>
    </w:p>
    <w:p w:rsidR="00972F6B" w:rsidRDefault="00972F6B" w:rsidP="005F3E3D"/>
    <w:p w:rsidR="007472B0" w:rsidRDefault="00972F6B" w:rsidP="005F3E3D">
      <w:r>
        <w:t>N</w:t>
      </w:r>
      <w:r w:rsidR="005F3E3D">
        <w:t xml:space="preserve">o sensors or wiring are present.  </w:t>
      </w:r>
      <w:r w:rsidR="00EC1886">
        <w:t xml:space="preserve"> </w:t>
      </w:r>
      <w:r w:rsidR="005F3E3D">
        <w:t>Cable ports are all capped.</w:t>
      </w:r>
    </w:p>
    <w:p w:rsidR="007139D5" w:rsidRDefault="007139D5" w:rsidP="005F3E3D"/>
    <w:p w:rsidR="007139D5" w:rsidRDefault="007139D5" w:rsidP="005F3E3D">
      <w:r w:rsidRPr="007139D5">
        <w:t xml:space="preserve">The Nitrogen tank is equipped with a burst disk rated to rupture at </w:t>
      </w:r>
      <w:r w:rsidR="009934E2">
        <w:t>65 PSI (4.4 atm.).</w:t>
      </w:r>
    </w:p>
    <w:p w:rsidR="007139D5" w:rsidRDefault="007139D5" w:rsidP="005F3E3D"/>
    <w:p w:rsidR="007139D5" w:rsidRPr="004671DC" w:rsidRDefault="007139D5" w:rsidP="00F73CD2">
      <w:r>
        <w:t xml:space="preserve">The </w:t>
      </w:r>
      <w:proofErr w:type="gramStart"/>
      <w:r>
        <w:t>dewar</w:t>
      </w:r>
      <w:proofErr w:type="gramEnd"/>
      <w:r>
        <w:t xml:space="preserve"> envelope is equipped with a pressure release valve which limits pressure to </w:t>
      </w:r>
      <w:r w:rsidR="000E6154">
        <w:t>0.35</w:t>
      </w:r>
      <w:r w:rsidR="009762A4">
        <w:t xml:space="preserve"> atmospheres (differential).   </w:t>
      </w:r>
    </w:p>
    <w:p w:rsidR="00424001" w:rsidRDefault="00424001" w:rsidP="00882820">
      <w:pPr>
        <w:pStyle w:val="Heading1"/>
      </w:pPr>
      <w:r>
        <w:t>Manufacturing issues</w:t>
      </w:r>
    </w:p>
    <w:p w:rsidR="007472B0" w:rsidRDefault="00424001" w:rsidP="005F3E3D">
      <w:r>
        <w:t>T</w:t>
      </w:r>
      <w:r w:rsidR="007472B0">
        <w:t>ank manufacture did not proceed without incident.  It was only discovered after the tanks had been fully assembled that the machinist had not turned down the wall thickness to that specified prior to welding.    The cost of rectifying this mistake was high and the consequence only that the tank is heavier than need with some loss of interior volume.  However the capacity is large and the mass of the tank is still minor compared to the casing.  The main cost is in the added liquid nitrogen consumed during cooling.  T</w:t>
      </w:r>
      <w:r>
        <w:t>he added t</w:t>
      </w:r>
      <w:r w:rsidR="007472B0">
        <w:t xml:space="preserve">hermal inertia </w:t>
      </w:r>
      <w:r>
        <w:t>can be viewed as an asset or liability depending on the situation.</w:t>
      </w:r>
    </w:p>
    <w:p w:rsidR="00424001" w:rsidRDefault="00424001" w:rsidP="005F3E3D"/>
    <w:p w:rsidR="00424001" w:rsidRDefault="00424001" w:rsidP="005F3E3D">
      <w:r>
        <w:t xml:space="preserve">The weld beads intrude into the tunnel instead of into the tank volume as desired.  The loss of tunnel diameter is only a few millimeters and will be tolerated.  </w:t>
      </w:r>
    </w:p>
    <w:p w:rsidR="00424001" w:rsidRDefault="00424001" w:rsidP="005F3E3D"/>
    <w:p w:rsidR="00424001" w:rsidRDefault="00424001" w:rsidP="005F3E3D">
      <w:r>
        <w:t xml:space="preserve">Initially some welds </w:t>
      </w:r>
      <w:r w:rsidR="00DC570D">
        <w:t xml:space="preserve">for this tank leaked, but the leaks </w:t>
      </w:r>
      <w:r>
        <w:t xml:space="preserve">were successfully </w:t>
      </w:r>
      <w:r w:rsidR="00DC570D">
        <w:t>stopped</w:t>
      </w:r>
      <w:r>
        <w:t xml:space="preserve"> by coating with a thin layer of Armstrong A12 epoxy.   This was verified by cold leak checking (immersion in liquid nitrogen bath during leak check). </w:t>
      </w:r>
      <w:r w:rsidR="00DC570D">
        <w:t xml:space="preserve">  The repairs have survived at least 10 thermal cycles.</w:t>
      </w:r>
    </w:p>
    <w:p w:rsidR="007472B0" w:rsidRDefault="007472B0" w:rsidP="005F3E3D"/>
    <w:p w:rsidR="00CB6F6F" w:rsidRDefault="007472B0" w:rsidP="005F3E3D">
      <w:r>
        <w:t xml:space="preserve">The original fill neck design </w:t>
      </w:r>
      <w:r w:rsidR="00424001">
        <w:t>cooled of the radiation shields with heat transferred to</w:t>
      </w:r>
      <w:r>
        <w:t xml:space="preserve"> the boil-off gas.</w:t>
      </w:r>
      <w:r w:rsidR="00424001">
        <w:t xml:space="preserve">   The bellows required to achieve this had to be custom made and </w:t>
      </w:r>
      <w:r>
        <w:t>were expensive</w:t>
      </w:r>
      <w:r w:rsidR="00424001">
        <w:t>.  The manufacturer was slow to respond</w:t>
      </w:r>
      <w:r>
        <w:t xml:space="preserve"> and </w:t>
      </w:r>
      <w:r w:rsidR="00424001">
        <w:t xml:space="preserve">the copper bellows supplied were </w:t>
      </w:r>
      <w:r>
        <w:t xml:space="preserve">unsatisfactory having been </w:t>
      </w:r>
      <w:r w:rsidR="00424001">
        <w:t xml:space="preserve">delivered </w:t>
      </w:r>
      <w:r>
        <w:t xml:space="preserve">in a work hardened state.  They </w:t>
      </w:r>
      <w:r w:rsidR="00424001">
        <w:t xml:space="preserve">soon </w:t>
      </w:r>
      <w:r>
        <w:t>developed leaks</w:t>
      </w:r>
      <w:r w:rsidR="00424001">
        <w:t>,</w:t>
      </w:r>
      <w:r>
        <w:t xml:space="preserve"> </w:t>
      </w:r>
      <w:r w:rsidR="00424001">
        <w:t xml:space="preserve">which we were unable to repair.  We abandoned the active cooling of the radiation shields and replaced the bellows by stock stainless steel bellows supplied by </w:t>
      </w:r>
      <w:proofErr w:type="spellStart"/>
      <w:r w:rsidR="00424001">
        <w:t>Lesker</w:t>
      </w:r>
      <w:proofErr w:type="spellEnd"/>
      <w:r w:rsidR="00424001">
        <w:t xml:space="preserve">.  These are the same bellows material used in vacuum hoses, and were TIG welded to </w:t>
      </w:r>
      <w:proofErr w:type="gramStart"/>
      <w:r w:rsidR="00424001">
        <w:t>an</w:t>
      </w:r>
      <w:proofErr w:type="gramEnd"/>
      <w:r w:rsidR="00424001">
        <w:t xml:space="preserve"> stainless steel flange by U of Arizona using robotic welding equipment capable of handling the thin wall.   The tank end is potted with Armstrong A12 into a thin groove cut into an aluminum cup which adapts it to the </w:t>
      </w:r>
      <w:r w:rsidR="00CB6F6F">
        <w:t>tank flange where there is another thin epoxy joint</w:t>
      </w:r>
      <w:r w:rsidR="007C02F2">
        <w:t xml:space="preserve"> (</w:t>
      </w:r>
      <w:r w:rsidR="007C02F2">
        <w:fldChar w:fldCharType="begin"/>
      </w:r>
      <w:r w:rsidR="007C02F2">
        <w:instrText xml:space="preserve"> REF _Ref251316382 \h </w:instrText>
      </w:r>
      <w:r w:rsidR="007C02F2">
        <w:fldChar w:fldCharType="separate"/>
      </w:r>
      <w:r w:rsidR="007C02F2">
        <w:t xml:space="preserve">Figure </w:t>
      </w:r>
      <w:r w:rsidR="007C02F2">
        <w:rPr>
          <w:noProof/>
        </w:rPr>
        <w:t>1</w:t>
      </w:r>
      <w:r w:rsidR="007C02F2">
        <w:fldChar w:fldCharType="end"/>
      </w:r>
      <w:r w:rsidR="007C02F2">
        <w:t>).</w:t>
      </w:r>
    </w:p>
    <w:p w:rsidR="00CB6F6F" w:rsidRDefault="00CB6F6F" w:rsidP="005F3E3D"/>
    <w:p w:rsidR="00F40534" w:rsidRDefault="00F40534" w:rsidP="005F3E3D"/>
    <w:p w:rsidR="00F40534" w:rsidRDefault="005458FF" w:rsidP="005F3E3D">
      <w:r>
        <w:rPr>
          <w:noProof/>
        </w:rPr>
        <w:drawing>
          <wp:inline distT="0" distB="0" distL="0" distR="0">
            <wp:extent cx="4511040" cy="3383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29.JPG"/>
                    <pic:cNvPicPr/>
                  </pic:nvPicPr>
                  <pic:blipFill>
                    <a:blip r:embed="rId7">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inline>
        </w:drawing>
      </w:r>
    </w:p>
    <w:p w:rsidR="007C02F2" w:rsidRDefault="007C02F2" w:rsidP="007C02F2">
      <w:pPr>
        <w:pStyle w:val="Caption"/>
      </w:pPr>
      <w:bookmarkStart w:id="1" w:name="_Ref251316382"/>
      <w:r>
        <w:t xml:space="preserve">Figure </w:t>
      </w:r>
      <w:r w:rsidR="007E6FD9">
        <w:fldChar w:fldCharType="begin"/>
      </w:r>
      <w:r w:rsidR="007E6FD9">
        <w:instrText xml:space="preserve"> SEQ Figure \* ARABIC </w:instrText>
      </w:r>
      <w:r w:rsidR="007E6FD9">
        <w:fldChar w:fldCharType="separate"/>
      </w:r>
      <w:r w:rsidR="00D842CB">
        <w:rPr>
          <w:noProof/>
        </w:rPr>
        <w:t>1</w:t>
      </w:r>
      <w:r w:rsidR="007E6FD9">
        <w:rPr>
          <w:noProof/>
        </w:rPr>
        <w:fldChar w:fldCharType="end"/>
      </w:r>
      <w:bookmarkEnd w:id="1"/>
      <w:r w:rsidR="00AD7E3D">
        <w:t>: B</w:t>
      </w:r>
      <w:r>
        <w:t>ellows design finally adopted.</w:t>
      </w:r>
    </w:p>
    <w:p w:rsidR="00CB6F6F" w:rsidRDefault="00CB6F6F" w:rsidP="005F3E3D">
      <w:r>
        <w:t>The bellows is compressed during removal of</w:t>
      </w:r>
      <w:r w:rsidR="006B448C">
        <w:t xml:space="preserve"> the tank by inserting a ¾-16 x 3” cup point set screw, </w:t>
      </w:r>
      <w:r w:rsidR="008103DA">
        <w:t xml:space="preserve">a side mount retaining clip, </w:t>
      </w:r>
      <w:r w:rsidR="006B448C">
        <w:t xml:space="preserve">a -211 O-ring and </w:t>
      </w:r>
      <w:r w:rsidR="008103DA">
        <w:t xml:space="preserve">a </w:t>
      </w:r>
      <w:r w:rsidR="006B448C">
        <w:t xml:space="preserve">spacer, </w:t>
      </w:r>
      <w:r w:rsidR="004004CE">
        <w:t>where the screw’s</w:t>
      </w:r>
      <w:r w:rsidR="00897374">
        <w:t xml:space="preserve"> threaded end engages at the tank-to-</w:t>
      </w:r>
      <w:r w:rsidR="00E55D45">
        <w:t xml:space="preserve">bellows flange shown in </w:t>
      </w:r>
      <w:r w:rsidR="006578A4">
        <w:fldChar w:fldCharType="begin"/>
      </w:r>
      <w:r w:rsidR="006578A4">
        <w:instrText xml:space="preserve"> REF _Ref251316530 \h </w:instrText>
      </w:r>
      <w:r w:rsidR="006578A4">
        <w:fldChar w:fldCharType="separate"/>
      </w:r>
      <w:r w:rsidR="006578A4">
        <w:t xml:space="preserve">Figure </w:t>
      </w:r>
      <w:r w:rsidR="006578A4">
        <w:rPr>
          <w:noProof/>
        </w:rPr>
        <w:t>2</w:t>
      </w:r>
      <w:r w:rsidR="006578A4">
        <w:fldChar w:fldCharType="end"/>
      </w:r>
      <w:r w:rsidR="006578A4">
        <w:t>.</w:t>
      </w:r>
      <w:r w:rsidRPr="00E55D45">
        <w:t xml:space="preserve"> </w:t>
      </w:r>
      <w:r w:rsidR="006578A4">
        <w:t xml:space="preserve"> </w:t>
      </w:r>
      <w:r w:rsidR="008103DA">
        <w:t xml:space="preserve"> This set screw</w:t>
      </w:r>
      <w:r w:rsidR="00C7653B">
        <w:t xml:space="preserve"> serves also to stiffen the bellows to protect against bending during </w:t>
      </w:r>
      <w:r w:rsidR="006B448C">
        <w:t>h</w:t>
      </w:r>
      <w:r w:rsidR="00C7653B">
        <w:t xml:space="preserve">andling.   </w:t>
      </w:r>
      <w:r>
        <w:t xml:space="preserve">Bellows elongation </w:t>
      </w:r>
      <w:r w:rsidR="00E55D45">
        <w:t>(when mating the</w:t>
      </w:r>
      <w:r w:rsidR="00897374">
        <w:t xml:space="preserve"> outer</w:t>
      </w:r>
      <w:r w:rsidR="00E55D45">
        <w:t xml:space="preserve"> bellows</w:t>
      </w:r>
      <w:r w:rsidR="00897374">
        <w:t xml:space="preserve"> flange</w:t>
      </w:r>
      <w:r w:rsidR="00E55D45">
        <w:t xml:space="preserve"> to the case)</w:t>
      </w:r>
      <w:r w:rsidR="00897374">
        <w:t xml:space="preserve"> is within the 10% elongation allowed</w:t>
      </w:r>
      <w:r w:rsidR="00E55D45">
        <w:t xml:space="preserve"> and </w:t>
      </w:r>
      <w:r w:rsidR="00C7653B">
        <w:t xml:space="preserve">less than the allowable 15% </w:t>
      </w:r>
      <w:r>
        <w:t>compre</w:t>
      </w:r>
      <w:r w:rsidR="00C7653B">
        <w:t xml:space="preserve">ssion is needed for </w:t>
      </w:r>
      <w:r w:rsidR="00E55D45">
        <w:t>removal/installation of the tank</w:t>
      </w:r>
      <w:r w:rsidR="00C7653B">
        <w:t>.  (0.25” compression is recommended.)</w:t>
      </w:r>
    </w:p>
    <w:p w:rsidR="007C02F2" w:rsidRDefault="007C02F2" w:rsidP="005F3E3D"/>
    <w:p w:rsidR="008103DA" w:rsidRDefault="007E6FD9" w:rsidP="007E6FD9">
      <w:r>
        <w:rPr>
          <w:noProof/>
        </w:rPr>
        <w:drawing>
          <wp:inline distT="0" distB="0" distL="0" distR="0">
            <wp:extent cx="2682240" cy="2011680"/>
            <wp:effectExtent l="0" t="762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542.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682240" cy="2011680"/>
                    </a:xfrm>
                    <a:prstGeom prst="rect">
                      <a:avLst/>
                    </a:prstGeom>
                  </pic:spPr>
                </pic:pic>
              </a:graphicData>
            </a:graphic>
          </wp:inline>
        </w:drawing>
      </w:r>
    </w:p>
    <w:p w:rsidR="007C02F2" w:rsidRDefault="007C02F2" w:rsidP="006578A4">
      <w:pPr>
        <w:pStyle w:val="Caption"/>
      </w:pPr>
      <w:bookmarkStart w:id="2" w:name="_Ref251316530"/>
      <w:r>
        <w:t xml:space="preserve">Figure </w:t>
      </w:r>
      <w:r w:rsidR="007E6FD9">
        <w:fldChar w:fldCharType="begin"/>
      </w:r>
      <w:r w:rsidR="007E6FD9">
        <w:instrText xml:space="preserve"> SEQ Figure \* ARABIC </w:instrText>
      </w:r>
      <w:r w:rsidR="007E6FD9">
        <w:fldChar w:fldCharType="separate"/>
      </w:r>
      <w:r w:rsidR="00D842CB">
        <w:rPr>
          <w:noProof/>
        </w:rPr>
        <w:t>2</w:t>
      </w:r>
      <w:r w:rsidR="007E6FD9">
        <w:rPr>
          <w:noProof/>
        </w:rPr>
        <w:fldChar w:fldCharType="end"/>
      </w:r>
      <w:bookmarkEnd w:id="2"/>
      <w:r>
        <w:t xml:space="preserve">:  </w:t>
      </w:r>
      <w:r w:rsidR="001D790D">
        <w:t>A ¾-16 x 3” set screw</w:t>
      </w:r>
      <w:r w:rsidR="006578A4">
        <w:t xml:space="preserve"> compresses bellows (~10%) during tank insertion/removal.</w:t>
      </w:r>
      <w:r w:rsidR="001D790D">
        <w:t xml:space="preserve">  Thread set screw into tank to bellows flange.  The spacer and O-ring are already set inside the SST bellows.</w:t>
      </w:r>
    </w:p>
    <w:p w:rsidR="00CB6F6F" w:rsidRDefault="00CB6F6F" w:rsidP="005F3E3D">
      <w:r>
        <w:t>The sealing of the burst disk to the tank proved problematic since the supplied pipe thread did not continue to seal at low temperatures.   After trying many sealant options we resorted</w:t>
      </w:r>
      <w:r w:rsidR="00E55D45">
        <w:t xml:space="preserve"> to</w:t>
      </w:r>
      <w:r>
        <w:t xml:space="preserve"> a thin la</w:t>
      </w:r>
      <w:r w:rsidR="00103CED">
        <w:t xml:space="preserve">yer of Armstrong </w:t>
      </w:r>
      <w:r>
        <w:t xml:space="preserve">A12 </w:t>
      </w:r>
      <w:r w:rsidR="00E55D45">
        <w:t>epoxy under the head (</w:t>
      </w:r>
      <w:r>
        <w:t>not in the thread)</w:t>
      </w:r>
      <w:r w:rsidR="00E55D45">
        <w:t>,</w:t>
      </w:r>
      <w:r>
        <w:t xml:space="preserve"> since we have experience in breaking thi</w:t>
      </w:r>
      <w:r w:rsidR="00F339DA">
        <w:t xml:space="preserve">s kind of seal when required.  The epoxy joint between the burst disk body and the tank is leak free and survives thermal shock yet can be broken using a wrench to unscrew the burst disk “plug”.  Residual epoxy can be removed from the tank using </w:t>
      </w:r>
      <w:proofErr w:type="spellStart"/>
      <w:r w:rsidR="00F339DA">
        <w:t>Dynasolve</w:t>
      </w:r>
      <w:proofErr w:type="spellEnd"/>
      <w:r w:rsidR="008103DA">
        <w:t xml:space="preserve"> 185</w:t>
      </w:r>
      <w:r w:rsidR="00F339DA">
        <w:t>, accel</w:t>
      </w:r>
      <w:r w:rsidR="008103DA">
        <w:t>e</w:t>
      </w:r>
      <w:r w:rsidR="00103CED">
        <w:t xml:space="preserve">rated by warming the </w:t>
      </w:r>
      <w:proofErr w:type="gramStart"/>
      <w:r w:rsidR="00103CED">
        <w:t>dewar</w:t>
      </w:r>
      <w:proofErr w:type="gramEnd"/>
      <w:r w:rsidR="00103CED">
        <w:t xml:space="preserve"> to 9</w:t>
      </w:r>
      <w:r w:rsidR="00F339DA">
        <w:t>0</w:t>
      </w:r>
      <w:r w:rsidR="00103CED">
        <w:rPr>
          <w:rFonts w:ascii="Calibri" w:hAnsi="Calibri"/>
        </w:rPr>
        <w:t>°</w:t>
      </w:r>
      <w:r w:rsidR="00F339DA">
        <w:t xml:space="preserve">C (do not go warmer as this may jeopardize the Armstrong A12 joints in the fill neck).   </w:t>
      </w:r>
    </w:p>
    <w:p w:rsidR="0095071D" w:rsidRDefault="0095071D" w:rsidP="00CB6F6F">
      <w:pPr>
        <w:pStyle w:val="Heading1"/>
      </w:pPr>
      <w:r>
        <w:t>Mechanical tolerances</w:t>
      </w:r>
    </w:p>
    <w:p w:rsidR="001D790D" w:rsidRPr="001D790D" w:rsidRDefault="001D790D" w:rsidP="001D790D"/>
    <w:p w:rsidR="00D842CB" w:rsidRDefault="00CF3F93" w:rsidP="00D842CB">
      <w:pPr>
        <w:pStyle w:val="Caption"/>
        <w:keepNext/>
      </w:pPr>
      <w:r>
        <w:rPr>
          <w:noProof/>
        </w:rPr>
        <w:drawing>
          <wp:inline distT="0" distB="0" distL="0" distR="0" wp14:anchorId="46F0BB72" wp14:editId="1C53D111">
            <wp:extent cx="1374840" cy="1031966"/>
            <wp:effectExtent l="0" t="0" r="0" b="0"/>
            <wp:docPr id="9" name="Picture 9" descr="C:\Users\Hector L. Rodriguez\Documents\ATD\Pressure Readings\DSC0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ctor L. Rodriguez\Documents\ATD\Pressure Readings\DSC042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4840" cy="1031966"/>
                    </a:xfrm>
                    <a:prstGeom prst="rect">
                      <a:avLst/>
                    </a:prstGeom>
                    <a:noFill/>
                    <a:ln>
                      <a:noFill/>
                    </a:ln>
                  </pic:spPr>
                </pic:pic>
              </a:graphicData>
            </a:graphic>
          </wp:inline>
        </w:drawing>
      </w:r>
    </w:p>
    <w:p w:rsidR="001D790D" w:rsidRDefault="00D842CB" w:rsidP="00D842CB">
      <w:pPr>
        <w:pStyle w:val="Caption"/>
        <w:rPr>
          <w:highlight w:val="yellow"/>
        </w:rPr>
      </w:pPr>
      <w:r>
        <w:t xml:space="preserve">Figure </w:t>
      </w:r>
      <w:r>
        <w:fldChar w:fldCharType="begin"/>
      </w:r>
      <w:r>
        <w:instrText xml:space="preserve"> SEQ Figure \* ARABIC </w:instrText>
      </w:r>
      <w:r>
        <w:fldChar w:fldCharType="separate"/>
      </w:r>
      <w:r>
        <w:rPr>
          <w:noProof/>
        </w:rPr>
        <w:t>3</w:t>
      </w:r>
      <w:r>
        <w:fldChar w:fldCharType="end"/>
      </w:r>
      <w:r>
        <w:t>:  Inner Structure is clamped down to the granite table.  Measurements taken are highlighted in yellow in tables below in the Actual Y column.</w:t>
      </w:r>
    </w:p>
    <w:p w:rsidR="001D790D" w:rsidRDefault="001D790D" w:rsidP="00C50890">
      <w:pPr>
        <w:rPr>
          <w:highlight w:val="yellow"/>
        </w:rPr>
      </w:pPr>
    </w:p>
    <w:p w:rsidR="0095071D" w:rsidRPr="00CF3F93" w:rsidRDefault="00A70E4E" w:rsidP="00C50890">
      <w:proofErr w:type="gramStart"/>
      <w:r w:rsidRPr="00CF3F93">
        <w:t>Measurements of the assembled Inner Structures taken with the Faro Arm.</w:t>
      </w:r>
      <w:proofErr w:type="gramEnd"/>
      <w:r w:rsidRPr="00CF3F93">
        <w:t xml:space="preserve">  </w:t>
      </w:r>
    </w:p>
    <w:p w:rsidR="0012786E" w:rsidRDefault="0012786E" w:rsidP="00C50890">
      <w:pPr>
        <w:rPr>
          <w:highlight w:val="yellow"/>
        </w:rPr>
      </w:pPr>
    </w:p>
    <w:p w:rsidR="0012786E" w:rsidRDefault="0012786E" w:rsidP="00C50890">
      <w:pPr>
        <w:rPr>
          <w:highlight w:val="yellow"/>
        </w:rPr>
      </w:pPr>
    </w:p>
    <w:p w:rsidR="00D842CB" w:rsidRDefault="00CF3F93" w:rsidP="00D842CB">
      <w:pPr>
        <w:keepNext/>
      </w:pPr>
      <w:r w:rsidRPr="00CF3F93">
        <w:drawing>
          <wp:inline distT="0" distB="0" distL="0" distR="0" wp14:anchorId="7C825DD1" wp14:editId="305626EE">
            <wp:extent cx="4318000" cy="305625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0" cy="3056255"/>
                    </a:xfrm>
                    <a:prstGeom prst="rect">
                      <a:avLst/>
                    </a:prstGeom>
                    <a:noFill/>
                    <a:ln>
                      <a:noFill/>
                    </a:ln>
                  </pic:spPr>
                </pic:pic>
              </a:graphicData>
            </a:graphic>
          </wp:inline>
        </w:drawing>
      </w:r>
    </w:p>
    <w:p w:rsidR="0012786E" w:rsidRDefault="00D842CB" w:rsidP="00D842CB">
      <w:pPr>
        <w:pStyle w:val="Caption"/>
        <w:rPr>
          <w:highlight w:val="yellow"/>
        </w:rPr>
      </w:pPr>
      <w:r>
        <w:t xml:space="preserve">Figure </w:t>
      </w:r>
      <w:r>
        <w:fldChar w:fldCharType="begin"/>
      </w:r>
      <w:r>
        <w:instrText xml:space="preserve"> SEQ Figure \* ARABIC </w:instrText>
      </w:r>
      <w:r>
        <w:fldChar w:fldCharType="separate"/>
      </w:r>
      <w:r>
        <w:rPr>
          <w:noProof/>
        </w:rPr>
        <w:t>4</w:t>
      </w:r>
      <w:r>
        <w:fldChar w:fldCharType="end"/>
      </w:r>
      <w:r>
        <w:t>:  Inner Structure #1</w:t>
      </w:r>
    </w:p>
    <w:p w:rsidR="0012786E" w:rsidRDefault="0012786E" w:rsidP="00C50890">
      <w:pPr>
        <w:rPr>
          <w:highlight w:val="yellow"/>
        </w:rPr>
      </w:pPr>
    </w:p>
    <w:p w:rsidR="0012786E" w:rsidRDefault="0012786E" w:rsidP="00C50890">
      <w:pPr>
        <w:rPr>
          <w:highlight w:val="yellow"/>
        </w:rPr>
      </w:pPr>
    </w:p>
    <w:p w:rsidR="00D842CB" w:rsidRDefault="0012786E" w:rsidP="00D842CB">
      <w:pPr>
        <w:keepNext/>
      </w:pPr>
      <w:r w:rsidRPr="0012786E">
        <w:drawing>
          <wp:inline distT="0" distB="0" distL="0" distR="0" wp14:anchorId="21707C54" wp14:editId="735E650D">
            <wp:extent cx="4402455" cy="3632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455" cy="3632200"/>
                    </a:xfrm>
                    <a:prstGeom prst="rect">
                      <a:avLst/>
                    </a:prstGeom>
                    <a:noFill/>
                    <a:ln>
                      <a:noFill/>
                    </a:ln>
                  </pic:spPr>
                </pic:pic>
              </a:graphicData>
            </a:graphic>
          </wp:inline>
        </w:drawing>
      </w:r>
    </w:p>
    <w:p w:rsidR="0012786E" w:rsidRDefault="00D842CB" w:rsidP="00D842CB">
      <w:pPr>
        <w:pStyle w:val="Caption"/>
        <w:rPr>
          <w:highlight w:val="yellow"/>
        </w:rPr>
      </w:pPr>
      <w:r>
        <w:t xml:space="preserve">Figure </w:t>
      </w:r>
      <w:r>
        <w:fldChar w:fldCharType="begin"/>
      </w:r>
      <w:r>
        <w:instrText xml:space="preserve"> SEQ Figure \* ARABIC </w:instrText>
      </w:r>
      <w:r>
        <w:fldChar w:fldCharType="separate"/>
      </w:r>
      <w:r>
        <w:rPr>
          <w:noProof/>
        </w:rPr>
        <w:t>5</w:t>
      </w:r>
      <w:r>
        <w:fldChar w:fldCharType="end"/>
      </w:r>
      <w:r>
        <w:t>:  Inner Structure #2</w:t>
      </w:r>
    </w:p>
    <w:p w:rsidR="0012786E" w:rsidRDefault="0012786E" w:rsidP="00C50890">
      <w:pPr>
        <w:rPr>
          <w:highlight w:val="yellow"/>
        </w:rPr>
      </w:pPr>
    </w:p>
    <w:p w:rsidR="0012786E" w:rsidRPr="00A70E4E" w:rsidRDefault="0012786E" w:rsidP="00C50890">
      <w:pPr>
        <w:rPr>
          <w:highlight w:val="yellow"/>
        </w:rPr>
      </w:pPr>
    </w:p>
    <w:p w:rsidR="00CB6F6F" w:rsidRDefault="0095071D" w:rsidP="00CB6F6F">
      <w:pPr>
        <w:pStyle w:val="Heading1"/>
      </w:pPr>
      <w:proofErr w:type="gramStart"/>
      <w:r>
        <w:t>Surface treatments, cleaning and baking.</w:t>
      </w:r>
      <w:proofErr w:type="gramEnd"/>
    </w:p>
    <w:p w:rsidR="0095071D" w:rsidRDefault="006C2098" w:rsidP="00CB6F6F">
      <w:r>
        <w:t>The D</w:t>
      </w:r>
      <w:r w:rsidR="0095071D">
        <w:t xml:space="preserve">ewar shell (exterior and interior) </w:t>
      </w:r>
      <w:r w:rsidR="00CB3792">
        <w:t>have been</w:t>
      </w:r>
      <w:r w:rsidR="0095071D">
        <w:t xml:space="preserve"> </w:t>
      </w:r>
      <w:r w:rsidR="00CB3792">
        <w:t xml:space="preserve">lightly </w:t>
      </w:r>
      <w:r w:rsidR="0095071D">
        <w:t xml:space="preserve">polished </w:t>
      </w:r>
      <w:r w:rsidR="00CB3792">
        <w:t>then</w:t>
      </w:r>
      <w:r w:rsidR="0095071D">
        <w:t xml:space="preserve"> nickel plated to provide corrosion resistance</w:t>
      </w:r>
      <w:r w:rsidR="00CB3792">
        <w:t>,</w:t>
      </w:r>
      <w:r w:rsidR="0095071D">
        <w:t xml:space="preserve"> while minimizing water adsorption on the vacuum side.  </w:t>
      </w:r>
      <w:r w:rsidR="00CB3792">
        <w:t>The Nickel plating harden</w:t>
      </w:r>
      <w:r w:rsidR="00E55D45">
        <w:t>s</w:t>
      </w:r>
      <w:r w:rsidR="00CB3792">
        <w:t xml:space="preserve"> the threads to eliminate </w:t>
      </w:r>
      <w:r w:rsidR="0095071D">
        <w:t>inserts.</w:t>
      </w:r>
      <w:r w:rsidR="00CB3792">
        <w:t xml:space="preserve">  Bolts inserted in the atmospheric side should be lubricated.  Internal bolts can be moly-coated though this is not required since they are seldom removed.</w:t>
      </w:r>
    </w:p>
    <w:p w:rsidR="0095071D" w:rsidRDefault="0095071D" w:rsidP="00CB6F6F"/>
    <w:p w:rsidR="00CB6F6F" w:rsidRDefault="0095071D" w:rsidP="00CB6F6F">
      <w:r>
        <w:t>For low emissivity, t</w:t>
      </w:r>
      <w:r w:rsidR="00CB6F6F">
        <w:t>he radiation shields are natural aluminum</w:t>
      </w:r>
      <w:r w:rsidR="00D2601F">
        <w:t>,</w:t>
      </w:r>
      <w:r>
        <w:t xml:space="preserve"> which has been highly polished and cleaned.  It is important to keep these surfaces under vacuum when stored (or at least in dry Nitrogen) to avoid oxidation and contamination. </w:t>
      </w:r>
    </w:p>
    <w:p w:rsidR="0095071D" w:rsidRDefault="0095071D" w:rsidP="00CB6F6F"/>
    <w:p w:rsidR="0095071D" w:rsidRDefault="0095071D" w:rsidP="00CB6F6F">
      <w:r>
        <w:t>The tank outer surface is also polished natural aluminum mostly for low outgassing but the low emissivity doesn't hurt.   It has suffered some wear during rework (see above) but the emissivity of this surface is not critical.</w:t>
      </w:r>
    </w:p>
    <w:p w:rsidR="0095071D" w:rsidRDefault="0095071D" w:rsidP="00CB6F6F"/>
    <w:p w:rsidR="0095071D" w:rsidRDefault="0095071D" w:rsidP="00CB6F6F">
      <w:r>
        <w:t>All parts have been ultrasonic</w:t>
      </w:r>
      <w:r w:rsidR="00FB5FE8">
        <w:t>ally cleaned in a</w:t>
      </w:r>
      <w:r>
        <w:t xml:space="preserve"> hot water detergent mix then rinsed in deionized water and dried in an oven.  The assembled </w:t>
      </w:r>
      <w:proofErr w:type="gramStart"/>
      <w:r>
        <w:t>dewar</w:t>
      </w:r>
      <w:proofErr w:type="gramEnd"/>
      <w:r>
        <w:t xml:space="preserve"> has been outgassed by pumping with a heater rope wound around the dewar</w:t>
      </w:r>
      <w:r w:rsidR="00FB5FE8">
        <w:t xml:space="preserve"> for several days</w:t>
      </w:r>
      <w:r>
        <w:t xml:space="preserve">, while cold trapping to monitor the outgassed contaminants which were </w:t>
      </w:r>
      <w:r w:rsidR="00FB5FE8">
        <w:t>found</w:t>
      </w:r>
      <w:r>
        <w:t xml:space="preserve"> to be only water vapor (visual inspection and sniff test only).</w:t>
      </w:r>
    </w:p>
    <w:p w:rsidR="0095071D" w:rsidRDefault="0095071D" w:rsidP="00997633">
      <w:pPr>
        <w:pStyle w:val="Heading1"/>
      </w:pPr>
      <w:r>
        <w:t>Helium Leak check</w:t>
      </w:r>
      <w:r w:rsidR="00997633">
        <w:t>s</w:t>
      </w:r>
    </w:p>
    <w:tbl>
      <w:tblPr>
        <w:tblStyle w:val="TableGrid"/>
        <w:tblW w:w="0" w:type="auto"/>
        <w:tblInd w:w="108" w:type="dxa"/>
        <w:tblLook w:val="04A0" w:firstRow="1" w:lastRow="0" w:firstColumn="1" w:lastColumn="0" w:noHBand="0" w:noVBand="1"/>
      </w:tblPr>
      <w:tblGrid>
        <w:gridCol w:w="4784"/>
        <w:gridCol w:w="3561"/>
      </w:tblGrid>
      <w:tr w:rsidR="00997633" w:rsidTr="00CF2D06">
        <w:trPr>
          <w:trHeight w:val="274"/>
        </w:trPr>
        <w:tc>
          <w:tcPr>
            <w:tcW w:w="4784" w:type="dxa"/>
          </w:tcPr>
          <w:p w:rsidR="00997633" w:rsidRDefault="00997633" w:rsidP="00CB6F6F">
            <w:r>
              <w:t>Before leak check</w:t>
            </w:r>
          </w:p>
        </w:tc>
        <w:tc>
          <w:tcPr>
            <w:tcW w:w="3561" w:type="dxa"/>
          </w:tcPr>
          <w:p w:rsidR="00997633" w:rsidRDefault="00602688" w:rsidP="00CB6F6F">
            <w:r>
              <w:t>3.5</w:t>
            </w:r>
            <w:r w:rsidR="00997633">
              <w:t xml:space="preserve"> x 10</w:t>
            </w:r>
            <w:r w:rsidR="00997633" w:rsidRPr="001943B1">
              <w:rPr>
                <w:vertAlign w:val="superscript"/>
              </w:rPr>
              <w:t>-9</w:t>
            </w:r>
            <w:r w:rsidR="00CF2D06">
              <w:t xml:space="preserve"> </w:t>
            </w:r>
            <w:proofErr w:type="spellStart"/>
            <w:r w:rsidR="00CF2D06">
              <w:t>t</w:t>
            </w:r>
            <w:r w:rsidR="00997633">
              <w:t>orr</w:t>
            </w:r>
            <w:proofErr w:type="spellEnd"/>
            <w:r w:rsidR="00997633">
              <w:t>/liter/sec</w:t>
            </w:r>
          </w:p>
        </w:tc>
      </w:tr>
      <w:tr w:rsidR="00997633" w:rsidTr="00CF2D06">
        <w:trPr>
          <w:trHeight w:val="347"/>
        </w:trPr>
        <w:tc>
          <w:tcPr>
            <w:tcW w:w="4784" w:type="dxa"/>
          </w:tcPr>
          <w:p w:rsidR="00997633" w:rsidRDefault="00997633" w:rsidP="00CB6F6F">
            <w:r>
              <w:t>Helium applied to any exterior location</w:t>
            </w:r>
          </w:p>
        </w:tc>
        <w:tc>
          <w:tcPr>
            <w:tcW w:w="3561" w:type="dxa"/>
          </w:tcPr>
          <w:p w:rsidR="00997633" w:rsidRPr="00602688" w:rsidRDefault="00CF2D06" w:rsidP="007D1A8C">
            <w:r>
              <w:t>R</w:t>
            </w:r>
            <w:r w:rsidR="00602688" w:rsidRPr="00602688">
              <w:t>ise to</w:t>
            </w:r>
            <w:r>
              <w:t xml:space="preserve"> 5</w:t>
            </w:r>
            <w:r w:rsidR="00602688" w:rsidRPr="00602688">
              <w:t xml:space="preserve"> x 10</w:t>
            </w:r>
            <w:r w:rsidR="00602688" w:rsidRPr="00602688">
              <w:rPr>
                <w:vertAlign w:val="superscript"/>
              </w:rPr>
              <w:t>-9</w:t>
            </w:r>
            <w:r w:rsidR="00602688">
              <w:t xml:space="preserve"> </w:t>
            </w:r>
            <w:proofErr w:type="spellStart"/>
            <w:r>
              <w:t>torr</w:t>
            </w:r>
            <w:proofErr w:type="spellEnd"/>
            <w:r>
              <w:t>/liter/sec</w:t>
            </w:r>
            <w:r w:rsidR="00326DA7">
              <w:t xml:space="preserve"> </w:t>
            </w:r>
            <w:r>
              <w:t xml:space="preserve">over 10 minutes </w:t>
            </w:r>
            <w:r w:rsidR="00602688">
              <w:t>due to diffusion through O-rings</w:t>
            </w:r>
          </w:p>
        </w:tc>
      </w:tr>
      <w:tr w:rsidR="00997633" w:rsidTr="00CF2D06">
        <w:trPr>
          <w:trHeight w:val="274"/>
        </w:trPr>
        <w:tc>
          <w:tcPr>
            <w:tcW w:w="4784" w:type="dxa"/>
          </w:tcPr>
          <w:p w:rsidR="00997633" w:rsidRDefault="001943B1" w:rsidP="00CB6F6F">
            <w:r>
              <w:t>Helium filled tank, warm</w:t>
            </w:r>
          </w:p>
        </w:tc>
        <w:tc>
          <w:tcPr>
            <w:tcW w:w="3561" w:type="dxa"/>
          </w:tcPr>
          <w:p w:rsidR="00997633" w:rsidRDefault="00A66483" w:rsidP="00CB6F6F">
            <w:r>
              <w:t>~</w:t>
            </w:r>
            <w:r w:rsidRPr="00A66483">
              <w:t>20</w:t>
            </w:r>
            <w:r w:rsidR="0023473F" w:rsidRPr="00A66483">
              <w:t xml:space="preserve"> minutes to rise to </w:t>
            </w:r>
            <w:r w:rsidR="0023473F">
              <w:t>5 x 10</w:t>
            </w:r>
            <w:r w:rsidR="0023473F" w:rsidRPr="001943B1">
              <w:rPr>
                <w:vertAlign w:val="superscript"/>
              </w:rPr>
              <w:t>-8</w:t>
            </w:r>
            <w:r w:rsidR="00CF2D06">
              <w:t xml:space="preserve"> </w:t>
            </w:r>
            <w:proofErr w:type="spellStart"/>
            <w:r w:rsidR="00CF2D06">
              <w:t>t</w:t>
            </w:r>
            <w:r w:rsidR="0023473F">
              <w:t>orr</w:t>
            </w:r>
            <w:proofErr w:type="spellEnd"/>
            <w:r w:rsidR="0023473F">
              <w:t>/liter/sec</w:t>
            </w:r>
          </w:p>
        </w:tc>
      </w:tr>
      <w:tr w:rsidR="00997633" w:rsidTr="00CF2D06">
        <w:trPr>
          <w:trHeight w:val="285"/>
        </w:trPr>
        <w:tc>
          <w:tcPr>
            <w:tcW w:w="4784" w:type="dxa"/>
          </w:tcPr>
          <w:p w:rsidR="00997633" w:rsidRDefault="001943B1" w:rsidP="00CB6F6F">
            <w:r>
              <w:t>Helium filled tank, cold</w:t>
            </w:r>
          </w:p>
        </w:tc>
        <w:tc>
          <w:tcPr>
            <w:tcW w:w="3561" w:type="dxa"/>
          </w:tcPr>
          <w:p w:rsidR="001943B1" w:rsidRDefault="001943B1" w:rsidP="00CB6F6F">
            <w:r>
              <w:t>S</w:t>
            </w:r>
            <w:r w:rsidR="00A66483">
              <w:t>imilarly s</w:t>
            </w:r>
            <w:r>
              <w:t>low rise to</w:t>
            </w:r>
          </w:p>
          <w:p w:rsidR="00997633" w:rsidRPr="001943B1" w:rsidRDefault="001943B1" w:rsidP="00CB6F6F">
            <w:r>
              <w:t>5 x 10</w:t>
            </w:r>
            <w:r w:rsidRPr="001943B1">
              <w:rPr>
                <w:vertAlign w:val="superscript"/>
              </w:rPr>
              <w:t>-8</w:t>
            </w:r>
            <w:r w:rsidR="00CF2D06">
              <w:t xml:space="preserve"> </w:t>
            </w:r>
            <w:proofErr w:type="spellStart"/>
            <w:r w:rsidR="00CF2D06">
              <w:t>t</w:t>
            </w:r>
            <w:r>
              <w:t>orr</w:t>
            </w:r>
            <w:proofErr w:type="spellEnd"/>
            <w:r>
              <w:t>/liter/sec</w:t>
            </w:r>
          </w:p>
        </w:tc>
      </w:tr>
    </w:tbl>
    <w:p w:rsidR="00C50890" w:rsidRDefault="0023473F" w:rsidP="00CB6F6F">
      <w:r>
        <w:t>T</w:t>
      </w:r>
      <w:r w:rsidR="001943B1">
        <w:t>he tank exhibits a very small leak when</w:t>
      </w:r>
      <w:r w:rsidR="00CF2D06">
        <w:t xml:space="preserve"> filled with Helium </w:t>
      </w:r>
      <w:r w:rsidR="00A66483">
        <w:t>whether</w:t>
      </w:r>
      <w:r w:rsidR="00CF2D06">
        <w:t xml:space="preserve"> the tank is</w:t>
      </w:r>
      <w:r w:rsidR="001943B1">
        <w:t xml:space="preserve"> </w:t>
      </w:r>
      <w:r>
        <w:t xml:space="preserve">warm or </w:t>
      </w:r>
      <w:r w:rsidR="001943B1">
        <w:t>cold</w:t>
      </w:r>
      <w:r>
        <w:t xml:space="preserve"> (recently emp</w:t>
      </w:r>
      <w:r w:rsidR="00CF2D06">
        <w:t>tied</w:t>
      </w:r>
      <w:r>
        <w:t>).</w:t>
      </w:r>
      <w:r w:rsidR="007D1A8C">
        <w:t xml:space="preserve"> </w:t>
      </w:r>
      <w:r w:rsidR="00A66483">
        <w:t xml:space="preserve"> </w:t>
      </w:r>
      <w:r w:rsidR="007D1A8C">
        <w:t>The slowness of the rise in leak rate (</w:t>
      </w:r>
      <w:r w:rsidR="00CF2D06">
        <w:t>10-20</w:t>
      </w:r>
      <w:r w:rsidR="007D1A8C">
        <w:t xml:space="preserve"> minutes) indicates a circuitous path, or possibly</w:t>
      </w:r>
      <w:r w:rsidR="001943B1">
        <w:t xml:space="preserve"> diffusion through a porous material.   The ta</w:t>
      </w:r>
      <w:r w:rsidR="00CF2D06">
        <w:t xml:space="preserve">nk leak rate is </w:t>
      </w:r>
      <w:r w:rsidR="001943B1">
        <w:t>greater than the increase in “background rate” observed when O-rings are soaking in Helium</w:t>
      </w:r>
      <w:r w:rsidR="00CF2D06">
        <w:t>, but not by a large factor.   The</w:t>
      </w:r>
      <w:r w:rsidR="001943B1">
        <w:t xml:space="preserve"> pressure rise when cold is low</w:t>
      </w:r>
      <w:r w:rsidR="00CF2D06">
        <w:t>,</w:t>
      </w:r>
      <w:r w:rsidR="001943B1">
        <w:t xml:space="preserve"> s</w:t>
      </w:r>
      <w:r w:rsidR="00CF2D06">
        <w:t>o it seems that the leak</w:t>
      </w:r>
      <w:r w:rsidR="001943B1">
        <w:t xml:space="preserve"> is not going to </w:t>
      </w:r>
      <w:r w:rsidR="00CF2D06">
        <w:t xml:space="preserve">significantly </w:t>
      </w:r>
      <w:r w:rsidR="001943B1">
        <w:t>impact the vacuum servi</w:t>
      </w:r>
      <w:r w:rsidR="00CF2D06">
        <w:t xml:space="preserve">ce interval so </w:t>
      </w:r>
      <w:r w:rsidR="001943B1">
        <w:t xml:space="preserve">we chose to accept </w:t>
      </w:r>
      <w:r w:rsidR="007D1A8C">
        <w:t>it.</w:t>
      </w:r>
    </w:p>
    <w:p w:rsidR="00882820" w:rsidRDefault="00882820" w:rsidP="001943B1">
      <w:pPr>
        <w:pStyle w:val="Heading1"/>
      </w:pPr>
      <w:r>
        <w:t>Pumping time</w:t>
      </w:r>
      <w:r w:rsidR="00850D9C">
        <w:t xml:space="preserve"> and pressure rise tests</w:t>
      </w:r>
    </w:p>
    <w:p w:rsidR="00C7653B" w:rsidRDefault="00C7653B" w:rsidP="00C7653B">
      <w:r>
        <w:t xml:space="preserve">After </w:t>
      </w:r>
      <w:r w:rsidR="00850D9C">
        <w:t>baking and pumping for over a week the ultimate pressure dropped to</w:t>
      </w:r>
      <w:r>
        <w:t xml:space="preserve"> 0.12 mT was reached</w:t>
      </w:r>
      <w:r w:rsidR="00850D9C">
        <w:t xml:space="preserve"> (falling very slowly after initially achieving 0.2 mT).  </w:t>
      </w:r>
      <w:r>
        <w:t xml:space="preserve">This </w:t>
      </w:r>
      <w:r w:rsidR="00850D9C">
        <w:t>pressure dropped to ~0.01</w:t>
      </w:r>
      <w:r>
        <w:t xml:space="preserve"> mT upon cooling.  </w:t>
      </w:r>
    </w:p>
    <w:p w:rsidR="00C7653B" w:rsidRPr="00C7653B" w:rsidRDefault="00C7653B" w:rsidP="00C7653B"/>
    <w:p w:rsidR="004806B7" w:rsidRDefault="00CF44D4" w:rsidP="00882820">
      <w:r>
        <w:fldChar w:fldCharType="begin"/>
      </w:r>
      <w:r>
        <w:instrText xml:space="preserve"> REF _Ref251317379 \h </w:instrText>
      </w:r>
      <w:r>
        <w:fldChar w:fldCharType="separate"/>
      </w:r>
      <w:r>
        <w:t xml:space="preserve">Figure </w:t>
      </w:r>
      <w:r>
        <w:rPr>
          <w:noProof/>
        </w:rPr>
        <w:t>3</w:t>
      </w:r>
      <w:r>
        <w:fldChar w:fldCharType="end"/>
      </w:r>
      <w:r>
        <w:t xml:space="preserve"> shows the pressure curve after a brief dry Nitrogen backfill to slight</w:t>
      </w:r>
      <w:r w:rsidR="00F73CD2">
        <w:t>ly more than one atmosphere</w:t>
      </w:r>
      <w:r w:rsidR="00DC570D">
        <w:t xml:space="preserve"> after the </w:t>
      </w:r>
      <w:proofErr w:type="gramStart"/>
      <w:r w:rsidR="00DC570D">
        <w:t>dewar</w:t>
      </w:r>
      <w:proofErr w:type="gramEnd"/>
      <w:r w:rsidR="00DC570D">
        <w:t xml:space="preserve"> had</w:t>
      </w:r>
      <w:r w:rsidR="00C7653B">
        <w:t xml:space="preserve"> achieved 7.2mT/day pressure rise rate.</w:t>
      </w:r>
      <w:r>
        <w:t xml:space="preserve"> </w:t>
      </w:r>
      <w:r w:rsidR="00C7653B">
        <w:t xml:space="preserve">After only 30 minutes pumping the </w:t>
      </w:r>
      <w:r w:rsidR="004806B7">
        <w:t xml:space="preserve">equilibrium pressure had dropped to 0.3 </w:t>
      </w:r>
      <w:proofErr w:type="spellStart"/>
      <w:r w:rsidR="004806B7">
        <w:t>mT.</w:t>
      </w:r>
      <w:proofErr w:type="spellEnd"/>
    </w:p>
    <w:p w:rsidR="00DC570D" w:rsidRDefault="00DC570D" w:rsidP="00882820"/>
    <w:p w:rsidR="00DC570D" w:rsidRDefault="00DC570D" w:rsidP="00882820">
      <w:r>
        <w:rPr>
          <w:noProof/>
        </w:rPr>
        <w:drawing>
          <wp:inline distT="0" distB="0" distL="0" distR="0" wp14:anchorId="716CD15C" wp14:editId="76A8A3AA">
            <wp:extent cx="54864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19 at 3.38.48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276600"/>
                    </a:xfrm>
                    <a:prstGeom prst="rect">
                      <a:avLst/>
                    </a:prstGeom>
                  </pic:spPr>
                </pic:pic>
              </a:graphicData>
            </a:graphic>
          </wp:inline>
        </w:drawing>
      </w:r>
    </w:p>
    <w:p w:rsidR="004806B7" w:rsidRDefault="00DC570D" w:rsidP="00DC570D">
      <w:pPr>
        <w:pStyle w:val="Caption"/>
      </w:pPr>
      <w:bookmarkStart w:id="3" w:name="_Ref251767922"/>
      <w:r>
        <w:t xml:space="preserve">Figure </w:t>
      </w:r>
      <w:r w:rsidR="007E6FD9">
        <w:fldChar w:fldCharType="begin"/>
      </w:r>
      <w:r w:rsidR="007E6FD9">
        <w:instrText xml:space="preserve"> SEQ Figure \* ARABIC </w:instrText>
      </w:r>
      <w:r w:rsidR="007E6FD9">
        <w:fldChar w:fldCharType="separate"/>
      </w:r>
      <w:r w:rsidR="00D842CB">
        <w:rPr>
          <w:noProof/>
        </w:rPr>
        <w:t>6</w:t>
      </w:r>
      <w:r w:rsidR="007E6FD9">
        <w:rPr>
          <w:noProof/>
        </w:rPr>
        <w:fldChar w:fldCharType="end"/>
      </w:r>
      <w:bookmarkEnd w:id="3"/>
      <w:r>
        <w:t>:  pressure rise rate after dry nitrogen back fill to one atmosphere for 4 hours, then pumping ~37 minutes three times at one day intervals.  After 4 days the pressure rise rate had dropped to 3mT/day.</w:t>
      </w:r>
    </w:p>
    <w:p w:rsidR="004806B7" w:rsidRDefault="0021218E" w:rsidP="004806B7">
      <w:r>
        <w:rPr>
          <w:noProof/>
        </w:rPr>
        <w:drawing>
          <wp:inline distT="0" distB="0" distL="0" distR="0" wp14:anchorId="3E9BAA84" wp14:editId="74E96A3C">
            <wp:extent cx="5486400" cy="4082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19 at 4.21.45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4082415"/>
                    </a:xfrm>
                    <a:prstGeom prst="rect">
                      <a:avLst/>
                    </a:prstGeom>
                  </pic:spPr>
                </pic:pic>
              </a:graphicData>
            </a:graphic>
          </wp:inline>
        </w:drawing>
      </w:r>
    </w:p>
    <w:p w:rsidR="004806B7" w:rsidRDefault="004806B7" w:rsidP="004806B7">
      <w:pPr>
        <w:pStyle w:val="Caption"/>
      </w:pPr>
      <w:bookmarkStart w:id="4" w:name="_Ref251317379"/>
      <w:r>
        <w:t xml:space="preserve">Figure </w:t>
      </w:r>
      <w:r w:rsidR="007E6FD9">
        <w:fldChar w:fldCharType="begin"/>
      </w:r>
      <w:r w:rsidR="007E6FD9">
        <w:instrText xml:space="preserve"> SEQ Figure \* ARABIC </w:instrText>
      </w:r>
      <w:r w:rsidR="007E6FD9">
        <w:fldChar w:fldCharType="separate"/>
      </w:r>
      <w:r w:rsidR="00D842CB">
        <w:rPr>
          <w:noProof/>
        </w:rPr>
        <w:t>7</w:t>
      </w:r>
      <w:r w:rsidR="007E6FD9">
        <w:rPr>
          <w:noProof/>
        </w:rPr>
        <w:fldChar w:fldCharType="end"/>
      </w:r>
      <w:bookmarkEnd w:id="4"/>
      <w:r>
        <w:t>:  Pr</w:t>
      </w:r>
      <w:r w:rsidR="006C2098">
        <w:t xml:space="preserve">essure versus time </w:t>
      </w:r>
      <w:r>
        <w:t>after a dry gas backfill to 1 atm</w:t>
      </w:r>
      <w:r w:rsidR="006C2098">
        <w:t xml:space="preserve">. </w:t>
      </w:r>
      <w:r w:rsidR="0021218E">
        <w:t xml:space="preserve"> A turbo pump, backed by a scroll pump was connected by 2’ of stainless steel bellows hose (1” diameter, KF 25, fittings).  Dry gas was introduced through a T-fitting and plastic hose that had been pumped out.    Same data as in </w:t>
      </w:r>
      <w:r w:rsidR="0021218E">
        <w:fldChar w:fldCharType="begin"/>
      </w:r>
      <w:r w:rsidR="0021218E">
        <w:instrText xml:space="preserve"> REF _Ref251767922 \h </w:instrText>
      </w:r>
      <w:r w:rsidR="0021218E">
        <w:fldChar w:fldCharType="separate"/>
      </w:r>
      <w:r w:rsidR="0021218E">
        <w:t xml:space="preserve">Figure </w:t>
      </w:r>
      <w:r w:rsidR="0021218E">
        <w:rPr>
          <w:noProof/>
        </w:rPr>
        <w:t>3</w:t>
      </w:r>
      <w:r w:rsidR="0021218E">
        <w:fldChar w:fldCharType="end"/>
      </w:r>
      <w:r w:rsidR="0021218E">
        <w:t xml:space="preserve">, plotted on log scale, with time of day on X axis for multi-day test.  </w:t>
      </w:r>
      <w:r w:rsidR="006C2098">
        <w:t xml:space="preserve">Blue: after back-fill for 5 minutes.  </w:t>
      </w:r>
      <w:r w:rsidR="0021218E">
        <w:t>Brown/</w:t>
      </w:r>
      <w:r w:rsidR="006C2098">
        <w:t>Red</w:t>
      </w:r>
      <w:r w:rsidR="0021218E">
        <w:t>/Orange</w:t>
      </w:r>
      <w:r w:rsidR="006C2098">
        <w:t xml:space="preserve">: after back-fill for 4 hours.  </w:t>
      </w:r>
    </w:p>
    <w:p w:rsidR="004806B7" w:rsidRPr="00B671B7" w:rsidRDefault="00DC570D" w:rsidP="004806B7">
      <w:r>
        <w:t xml:space="preserve">The pressure rise rate </w:t>
      </w:r>
      <w:r w:rsidR="004806B7">
        <w:t xml:space="preserve">with </w:t>
      </w:r>
      <w:proofErr w:type="gramStart"/>
      <w:r w:rsidR="004806B7">
        <w:t>dewar</w:t>
      </w:r>
      <w:proofErr w:type="gramEnd"/>
      <w:r w:rsidR="004806B7">
        <w:t xml:space="preserve"> warm settled </w:t>
      </w:r>
      <w:r>
        <w:t>after four days under vacuum settled to 3 mT/day.</w:t>
      </w:r>
      <w:r w:rsidR="004806B7">
        <w:t xml:space="preserve">    For the ~61 liter vacuum volume, ~240” total O-ring length and 2x10</w:t>
      </w:r>
      <w:r w:rsidR="004806B7" w:rsidRPr="00B671B7">
        <w:rPr>
          <w:vertAlign w:val="superscript"/>
        </w:rPr>
        <w:t>-8</w:t>
      </w:r>
      <w:r w:rsidR="004806B7">
        <w:t xml:space="preserve"> </w:t>
      </w:r>
      <w:proofErr w:type="spellStart"/>
      <w:r w:rsidR="004806B7">
        <w:t>torr</w:t>
      </w:r>
      <w:proofErr w:type="spellEnd"/>
      <w:r w:rsidR="004806B7">
        <w:t>-liter/sec/inch O-ring diffusion rate (after outgassing)</w:t>
      </w:r>
      <w:r>
        <w:t xml:space="preserve"> quoted in the Parker O-ring handbook</w:t>
      </w:r>
      <w:r w:rsidR="004806B7">
        <w:t>, we expect 7 mT/day pressure rise when warm.</w:t>
      </w:r>
    </w:p>
    <w:p w:rsidR="004806B7" w:rsidRDefault="004806B7" w:rsidP="00882820"/>
    <w:p w:rsidR="00E618BB" w:rsidRDefault="00850D9C" w:rsidP="004806B7">
      <w:r>
        <w:t xml:space="preserve">To </w:t>
      </w:r>
      <w:r w:rsidR="006C2098">
        <w:t xml:space="preserve">test pumping time and evaluate whether </w:t>
      </w:r>
      <w:r>
        <w:t>virtual leaks</w:t>
      </w:r>
      <w:r w:rsidR="006C2098">
        <w:t xml:space="preserve"> are significant</w:t>
      </w:r>
      <w:r>
        <w:t xml:space="preserve">, </w:t>
      </w:r>
      <w:r w:rsidR="00E618BB">
        <w:t>a benchmark for pumping speed and pressure rise rate withou</w:t>
      </w:r>
      <w:r w:rsidR="00DC570D">
        <w:t>t virtual leaks was established thus:  a</w:t>
      </w:r>
      <w:r w:rsidR="00E618BB">
        <w:t xml:space="preserve">fter the 7 mT/day pressure rise rate was achieved through extended time under vacuum, </w:t>
      </w:r>
      <w:r w:rsidR="004806B7">
        <w:t xml:space="preserve">the dewar was </w:t>
      </w:r>
      <w:r>
        <w:t>fille</w:t>
      </w:r>
      <w:r w:rsidR="00D15C56">
        <w:t>d with dry gas at &gt;1 atmosphere</w:t>
      </w:r>
      <w:r w:rsidR="004806B7">
        <w:t xml:space="preserve"> for </w:t>
      </w:r>
      <w:r w:rsidR="00E618BB">
        <w:t xml:space="preserve">only </w:t>
      </w:r>
      <w:r w:rsidR="004806B7">
        <w:t>five minutes</w:t>
      </w:r>
      <w:r w:rsidR="006C2098">
        <w:t xml:space="preserve">.  This brief </w:t>
      </w:r>
      <w:r w:rsidR="00E618BB">
        <w:t xml:space="preserve">backfill with </w:t>
      </w:r>
      <w:r w:rsidR="006C2098">
        <w:t>dry gas was</w:t>
      </w:r>
      <w:r>
        <w:t xml:space="preserve"> followed by pumping for (only) 30 minutes</w:t>
      </w:r>
      <w:r w:rsidR="00E618BB">
        <w:t>,</w:t>
      </w:r>
      <w:r>
        <w:t xml:space="preserve"> as shown in </w:t>
      </w:r>
      <w:r>
        <w:fldChar w:fldCharType="begin"/>
      </w:r>
      <w:r>
        <w:instrText xml:space="preserve"> REF _Ref251317379 \h </w:instrText>
      </w:r>
      <w:r>
        <w:fldChar w:fldCharType="separate"/>
      </w:r>
      <w:r w:rsidR="00DC570D">
        <w:t xml:space="preserve">Figure </w:t>
      </w:r>
      <w:r w:rsidR="00DC570D">
        <w:rPr>
          <w:noProof/>
        </w:rPr>
        <w:t>4</w:t>
      </w:r>
      <w:r>
        <w:fldChar w:fldCharType="end"/>
      </w:r>
      <w:r w:rsidR="00E618BB">
        <w:t xml:space="preserve">.   The initial pressure rise rate was slightly elevated but the total pressure </w:t>
      </w:r>
      <w:r w:rsidR="006F5E09">
        <w:t>rise in one</w:t>
      </w:r>
      <w:r w:rsidR="00DC570D">
        <w:t xml:space="preserve"> day integrated to 8.8 mT, a few times </w:t>
      </w:r>
      <w:r w:rsidR="006F5E09">
        <w:t xml:space="preserve">the </w:t>
      </w:r>
      <w:proofErr w:type="spellStart"/>
      <w:r w:rsidR="006F5E09">
        <w:t>o-ring</w:t>
      </w:r>
      <w:proofErr w:type="spellEnd"/>
      <w:r w:rsidR="006F5E09">
        <w:t xml:space="preserve"> diffusion.</w:t>
      </w:r>
    </w:p>
    <w:p w:rsidR="00E618BB" w:rsidRDefault="00E618BB" w:rsidP="004806B7"/>
    <w:p w:rsidR="006F5E09" w:rsidRDefault="00E618BB" w:rsidP="00E618BB">
      <w:r>
        <w:t xml:space="preserve">The experiment was then repeated, but holding the dewar at atmospheric pressure for 4 hours to allow much more time for gas to </w:t>
      </w:r>
      <w:r w:rsidR="00957AE3">
        <w:t>enter mechanical voids or porous</w:t>
      </w:r>
      <w:r>
        <w:t xml:space="preserve"> materials which might exist along the G10-support ring bond lines, for example. </w:t>
      </w:r>
      <w:r w:rsidR="00850D9C">
        <w:t>T</w:t>
      </w:r>
      <w:r w:rsidR="004806B7">
        <w:t xml:space="preserve">he valve was </w:t>
      </w:r>
      <w:r w:rsidR="00850D9C">
        <w:t xml:space="preserve">then </w:t>
      </w:r>
      <w:r w:rsidR="004806B7">
        <w:t>closed so the pres</w:t>
      </w:r>
      <w:r w:rsidR="00850D9C">
        <w:t>sure rise rate could be logged aga</w:t>
      </w:r>
      <w:r w:rsidR="00D15C56">
        <w:t xml:space="preserve">in. </w:t>
      </w:r>
      <w:r w:rsidRPr="006C2098">
        <w:t>The pump down curve and subsequent pressure rise test are over</w:t>
      </w:r>
      <w:r>
        <w:t>-</w:t>
      </w:r>
      <w:r w:rsidRPr="006C2098">
        <w:t xml:space="preserve">plotted in </w:t>
      </w:r>
      <w:r>
        <w:fldChar w:fldCharType="begin"/>
      </w:r>
      <w:r>
        <w:instrText xml:space="preserve"> REF _Ref251317379 \h </w:instrText>
      </w:r>
      <w:r>
        <w:fldChar w:fldCharType="separate"/>
      </w:r>
      <w:r w:rsidR="004E1188">
        <w:t xml:space="preserve">Figure </w:t>
      </w:r>
      <w:r w:rsidR="004E1188">
        <w:rPr>
          <w:noProof/>
        </w:rPr>
        <w:t>4</w:t>
      </w:r>
      <w:r>
        <w:fldChar w:fldCharType="end"/>
      </w:r>
      <w:r>
        <w:t xml:space="preserve">.   </w:t>
      </w:r>
    </w:p>
    <w:p w:rsidR="006F5E09" w:rsidRDefault="006F5E09" w:rsidP="00E618BB"/>
    <w:p w:rsidR="00E618BB" w:rsidRDefault="00E618BB" w:rsidP="00E618BB">
      <w:r>
        <w:t>After four hours at atmospheric pressure then 37 minutes pumping the</w:t>
      </w:r>
      <w:r w:rsidR="00D44F34">
        <w:t xml:space="preserve"> pressure had only dropped to 0.8</w:t>
      </w:r>
      <w:r>
        <w:t xml:space="preserve"> mT compa</w:t>
      </w:r>
      <w:r w:rsidR="00D44F34">
        <w:t>red to 0.3</w:t>
      </w:r>
      <w:r>
        <w:t xml:space="preserve"> mT for the case where the dewar had been at atmospheric pressure for only ~5 minutes.    </w:t>
      </w:r>
      <w:r w:rsidR="00DD69FB">
        <w:t xml:space="preserve"> </w:t>
      </w:r>
      <w:r w:rsidR="00D15C56">
        <w:t xml:space="preserve">The initial </w:t>
      </w:r>
      <w:r>
        <w:t>pressure rise rate was signif</w:t>
      </w:r>
      <w:r w:rsidR="00D44F34">
        <w:t>icantly higher integrating to 61 mT</w:t>
      </w:r>
      <w:r w:rsidR="00D15C56">
        <w:t xml:space="preserve"> </w:t>
      </w:r>
      <w:r w:rsidR="00D44F34">
        <w:t>over the first day.  After 24 hours from pump down, the pressure rise rate h</w:t>
      </w:r>
      <w:r w:rsidR="00E21940">
        <w:t>ad fallen to 16 mT/day and the total pressure rise over the second 24 hour period integrated to only 8.6 mT   P</w:t>
      </w:r>
      <w:r w:rsidR="00740834">
        <w:t>ressure rise rate</w:t>
      </w:r>
      <w:r w:rsidR="004E1188">
        <w:t xml:space="preserve"> had fallen to 3mT/day</w:t>
      </w:r>
      <w:r w:rsidR="00E21940">
        <w:t xml:space="preserve"> 48 hours after initial pump down.</w:t>
      </w:r>
    </w:p>
    <w:p w:rsidR="00735D6E" w:rsidRDefault="00735D6E" w:rsidP="00882820"/>
    <w:p w:rsidR="004806B7" w:rsidRDefault="00735D6E" w:rsidP="00882820">
      <w:r>
        <w:t>This dependence of pressure rise rate on time spent at atmospheric pressure is presumably due to the diffusion of air into the voids or pores in materials like epoxies used to bond the support structure.  The slow emanation of this gas back into the vacuum, “v</w:t>
      </w:r>
      <w:r w:rsidR="004806B7">
        <w:t>irtual le</w:t>
      </w:r>
      <w:r w:rsidR="00850D9C">
        <w:t>aks</w:t>
      </w:r>
      <w:r>
        <w:t>”,</w:t>
      </w:r>
      <w:r w:rsidR="00850D9C">
        <w:t xml:space="preserve"> </w:t>
      </w:r>
      <w:r w:rsidR="00C102B1">
        <w:t>is</w:t>
      </w:r>
      <w:r>
        <w:t xml:space="preserve"> presumed to exist rather than outgassing from surfaces </w:t>
      </w:r>
      <w:r w:rsidR="00850D9C">
        <w:t>since dry Nitrogen</w:t>
      </w:r>
      <w:r>
        <w:t xml:space="preserve"> was used to backfill to atmospheric pressure via closed (previously evacuated) plumbing lines</w:t>
      </w:r>
      <w:r w:rsidR="00850D9C">
        <w:t>.</w:t>
      </w:r>
      <w:r>
        <w:t xml:space="preserve">  </w:t>
      </w:r>
      <w:r w:rsidR="004806B7">
        <w:t xml:space="preserve"> </w:t>
      </w:r>
      <w:r w:rsidR="00850D9C">
        <w:t xml:space="preserve">The </w:t>
      </w:r>
      <w:r>
        <w:t xml:space="preserve">total pressure rise due to </w:t>
      </w:r>
      <w:r w:rsidR="00850D9C">
        <w:t xml:space="preserve">these virtual leaks </w:t>
      </w:r>
      <w:r>
        <w:t xml:space="preserve">was </w:t>
      </w:r>
      <w:r w:rsidR="004E1188">
        <w:t>=</w:t>
      </w:r>
      <w:r w:rsidR="004806B7">
        <w:t xml:space="preserve"> </w:t>
      </w:r>
      <w:r w:rsidR="004E1188">
        <w:t xml:space="preserve">&lt;70 mT for a pumping time of 30 minutes, </w:t>
      </w:r>
      <w:r>
        <w:t>resu</w:t>
      </w:r>
      <w:r w:rsidR="004E1188">
        <w:t>lting</w:t>
      </w:r>
      <w:r w:rsidR="00DD69FB">
        <w:t xml:space="preserve"> in th</w:t>
      </w:r>
      <w:r w:rsidR="004E1188">
        <w:t>e loss of &lt;3 weeks</w:t>
      </w:r>
      <w:r>
        <w:t xml:space="preserve"> out of the one year</w:t>
      </w:r>
      <w:r w:rsidR="004806B7">
        <w:t xml:space="preserve"> vacuum service interval, so prolonged</w:t>
      </w:r>
      <w:r w:rsidR="00850D9C">
        <w:t xml:space="preserve"> pumping is not justified.</w:t>
      </w:r>
    </w:p>
    <w:p w:rsidR="00CF44D4" w:rsidRDefault="00CF44D4" w:rsidP="00882820"/>
    <w:p w:rsidR="00EF4393" w:rsidRDefault="004671DC" w:rsidP="00CB6F6F">
      <w:r>
        <w:t>It is worth noting that the pump does not need to be connected continuously in order to remove the gas released during the pres</w:t>
      </w:r>
      <w:r w:rsidR="00957AE3">
        <w:t>sure rise.   One can pump for 15</w:t>
      </w:r>
      <w:r>
        <w:t xml:space="preserve"> minutes, then close the valve while the gas is releas</w:t>
      </w:r>
      <w:r w:rsidR="000A169A">
        <w:t>ed and then pump again for 10</w:t>
      </w:r>
      <w:r>
        <w:t xml:space="preserve"> minutes to produce almost the same result as continuous pumping.</w:t>
      </w:r>
    </w:p>
    <w:p w:rsidR="00EF4393" w:rsidRDefault="00850D9C" w:rsidP="00E62B43">
      <w:pPr>
        <w:pStyle w:val="Heading1"/>
      </w:pPr>
      <w:r>
        <w:t>Vacuum service interval</w:t>
      </w:r>
    </w:p>
    <w:p w:rsidR="001943B1" w:rsidRDefault="0035080E" w:rsidP="00CB6F6F">
      <w:r>
        <w:t xml:space="preserve">The </w:t>
      </w:r>
      <w:r w:rsidR="00EF4393">
        <w:t xml:space="preserve">pressure rise </w:t>
      </w:r>
      <w:r w:rsidR="00B671B7">
        <w:t xml:space="preserve">when cold depends on getter volume and temperature. </w:t>
      </w:r>
      <w:r w:rsidR="00B93571">
        <w:t xml:space="preserve"> </w:t>
      </w:r>
      <w:r w:rsidR="00B671B7">
        <w:t>W</w:t>
      </w:r>
      <w:r w:rsidR="00EF4393">
        <w:t>ith</w:t>
      </w:r>
      <w:r w:rsidR="00B671B7">
        <w:t xml:space="preserve"> </w:t>
      </w:r>
      <w:r w:rsidR="00E62B43">
        <w:t>~</w:t>
      </w:r>
      <w:r w:rsidR="00B52CC2">
        <w:t>3</w:t>
      </w:r>
      <w:r w:rsidR="00E55D45" w:rsidRPr="00E55D45">
        <w:t>0</w:t>
      </w:r>
      <w:r w:rsidR="00B671B7" w:rsidRPr="00E55D45">
        <w:t xml:space="preserve"> ml</w:t>
      </w:r>
      <w:r w:rsidR="00E55D45">
        <w:t xml:space="preserve"> </w:t>
      </w:r>
      <w:r w:rsidR="00B671B7">
        <w:t xml:space="preserve">charcoal </w:t>
      </w:r>
      <w:r w:rsidR="00BD71B6">
        <w:t xml:space="preserve">getter </w:t>
      </w:r>
      <w:r w:rsidR="00E55D45">
        <w:t>at 77K,</w:t>
      </w:r>
      <w:r w:rsidR="00EF4393">
        <w:t xml:space="preserve"> </w:t>
      </w:r>
      <w:r w:rsidR="00B671B7">
        <w:t xml:space="preserve">the observed pressure rise was somewhat </w:t>
      </w:r>
      <w:r w:rsidR="00EF4393">
        <w:t xml:space="preserve">erratic </w:t>
      </w:r>
      <w:r w:rsidR="0017572E">
        <w:t>(</w:t>
      </w:r>
      <w:r w:rsidR="0017572E">
        <w:rPr>
          <w:highlight w:val="magenta"/>
        </w:rPr>
        <w:fldChar w:fldCharType="begin"/>
      </w:r>
      <w:r w:rsidR="0017572E">
        <w:instrText xml:space="preserve"> REF _Ref251267775 \h </w:instrText>
      </w:r>
      <w:r w:rsidR="0017572E">
        <w:rPr>
          <w:highlight w:val="magenta"/>
        </w:rPr>
      </w:r>
      <w:r w:rsidR="0017572E">
        <w:rPr>
          <w:highlight w:val="magenta"/>
        </w:rPr>
        <w:fldChar w:fldCharType="separate"/>
      </w:r>
      <w:r w:rsidR="00E62B43">
        <w:t xml:space="preserve">Figure </w:t>
      </w:r>
      <w:r w:rsidR="00E62B43">
        <w:rPr>
          <w:noProof/>
        </w:rPr>
        <w:t>4</w:t>
      </w:r>
      <w:r w:rsidR="0017572E">
        <w:rPr>
          <w:highlight w:val="magenta"/>
        </w:rPr>
        <w:fldChar w:fldCharType="end"/>
      </w:r>
      <w:r w:rsidR="0017572E">
        <w:t xml:space="preserve">) </w:t>
      </w:r>
      <w:r w:rsidR="00B93571">
        <w:t xml:space="preserve">but averaged only about </w:t>
      </w:r>
      <w:r w:rsidR="00EF4393">
        <w:t>1 µT</w:t>
      </w:r>
      <w:r w:rsidR="00B671B7">
        <w:t xml:space="preserve">/day </w:t>
      </w:r>
      <w:r w:rsidR="00E62B43">
        <w:t xml:space="preserve">over a 3 day test.  This </w:t>
      </w:r>
      <w:r w:rsidR="00B93571">
        <w:t>is</w:t>
      </w:r>
      <w:r w:rsidR="00BD71B6">
        <w:t xml:space="preserve"> four orders of magnitude </w:t>
      </w:r>
      <w:r w:rsidR="00EF4393">
        <w:t>lower t</w:t>
      </w:r>
      <w:r w:rsidR="00B671B7">
        <w:t xml:space="preserve">han the warm pressure rise rate.   For this </w:t>
      </w:r>
      <w:r w:rsidR="0017572E">
        <w:t xml:space="preserve">getter </w:t>
      </w:r>
      <w:r w:rsidR="00B671B7">
        <w:t>volume</w:t>
      </w:r>
      <w:r w:rsidR="0017572E">
        <w:t>,</w:t>
      </w:r>
      <w:r w:rsidR="00B671B7">
        <w:t xml:space="preserve"> </w:t>
      </w:r>
      <w:r w:rsidR="00B93571">
        <w:t xml:space="preserve">the </w:t>
      </w:r>
      <w:r w:rsidR="0017572E">
        <w:t xml:space="preserve">thermal load due to </w:t>
      </w:r>
      <w:r w:rsidR="00BD71B6">
        <w:t xml:space="preserve">gas </w:t>
      </w:r>
      <w:r w:rsidR="00EF4393">
        <w:t xml:space="preserve">conduction </w:t>
      </w:r>
      <w:r w:rsidR="00E62B43">
        <w:t>should</w:t>
      </w:r>
      <w:r w:rsidR="00EF4393">
        <w:t xml:space="preserve"> remain </w:t>
      </w:r>
      <w:r w:rsidR="00BD71B6">
        <w:t>sub-</w:t>
      </w:r>
      <w:r w:rsidR="00CB3792">
        <w:t xml:space="preserve">dominant </w:t>
      </w:r>
      <w:r w:rsidR="00E62B43">
        <w:t>for a year or more.</w:t>
      </w:r>
    </w:p>
    <w:p w:rsidR="00B671B7" w:rsidRDefault="00B671B7" w:rsidP="00CB6F6F"/>
    <w:p w:rsidR="0017572E" w:rsidRPr="0017572E" w:rsidRDefault="0017572E" w:rsidP="0017572E">
      <w:pPr>
        <w:pStyle w:val="Caption"/>
      </w:pPr>
      <w:bookmarkStart w:id="5" w:name="_Ref251267775"/>
      <w:r>
        <w:rPr>
          <w:noProof/>
        </w:rPr>
        <w:drawing>
          <wp:inline distT="0" distB="0" distL="0" distR="0" wp14:anchorId="399D694C" wp14:editId="66DD58DB">
            <wp:extent cx="5486400" cy="3255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1-13 at 9.24.58 P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255645"/>
                    </a:xfrm>
                    <a:prstGeom prst="rect">
                      <a:avLst/>
                    </a:prstGeom>
                  </pic:spPr>
                </pic:pic>
              </a:graphicData>
            </a:graphic>
          </wp:inline>
        </w:drawing>
      </w:r>
      <w:r>
        <w:t xml:space="preserve">Figure </w:t>
      </w:r>
      <w:r w:rsidR="007E6FD9">
        <w:fldChar w:fldCharType="begin"/>
      </w:r>
      <w:r w:rsidR="007E6FD9">
        <w:instrText xml:space="preserve"> SEQ Figure \* ARABIC </w:instrText>
      </w:r>
      <w:r w:rsidR="007E6FD9">
        <w:fldChar w:fldCharType="separate"/>
      </w:r>
      <w:r w:rsidR="00D842CB">
        <w:rPr>
          <w:noProof/>
        </w:rPr>
        <w:t>8</w:t>
      </w:r>
      <w:r w:rsidR="007E6FD9">
        <w:rPr>
          <w:noProof/>
        </w:rPr>
        <w:fldChar w:fldCharType="end"/>
      </w:r>
      <w:bookmarkEnd w:id="5"/>
      <w:r>
        <w:t xml:space="preserve">:  Pressure rise </w:t>
      </w:r>
      <w:r w:rsidR="007C02F2">
        <w:t xml:space="preserve">averages only ~1 µT per day </w:t>
      </w:r>
      <w:r>
        <w:t xml:space="preserve">with </w:t>
      </w:r>
      <w:r w:rsidR="00B574FD">
        <w:t xml:space="preserve">getter </w:t>
      </w:r>
      <w:r w:rsidR="007C02F2">
        <w:t xml:space="preserve">cooled by </w:t>
      </w:r>
      <w:r>
        <w:t>liquid nitrogen</w:t>
      </w:r>
      <w:r w:rsidR="00B93571">
        <w:t>.</w:t>
      </w:r>
    </w:p>
    <w:p w:rsidR="00EF4393" w:rsidRPr="006578A4" w:rsidRDefault="006578A4" w:rsidP="006578A4">
      <w:pPr>
        <w:ind w:left="720"/>
        <w:rPr>
          <w:rFonts w:ascii="Arial" w:hAnsi="Arial" w:cs="Arial"/>
          <w:i/>
        </w:rPr>
      </w:pPr>
      <w:r w:rsidRPr="006578A4">
        <w:rPr>
          <w:rFonts w:ascii="Arial" w:hAnsi="Arial" w:cs="Arial"/>
          <w:i/>
        </w:rPr>
        <w:t xml:space="preserve">N.B:   </w:t>
      </w:r>
      <w:r w:rsidR="00D00E9C" w:rsidRPr="006578A4">
        <w:rPr>
          <w:rFonts w:ascii="Arial" w:hAnsi="Arial" w:cs="Arial"/>
          <w:i/>
        </w:rPr>
        <w:t>V</w:t>
      </w:r>
      <w:r w:rsidR="00B671B7" w:rsidRPr="006578A4">
        <w:rPr>
          <w:rFonts w:ascii="Arial" w:hAnsi="Arial" w:cs="Arial"/>
          <w:i/>
        </w:rPr>
        <w:t xml:space="preserve">acuum service interval </w:t>
      </w:r>
      <w:r w:rsidRPr="006578A4">
        <w:rPr>
          <w:rFonts w:ascii="Arial" w:hAnsi="Arial" w:cs="Arial"/>
          <w:i/>
        </w:rPr>
        <w:t xml:space="preserve">is dependent on the getter volume and temperature. </w:t>
      </w:r>
      <w:r w:rsidR="00D00E9C" w:rsidRPr="006578A4">
        <w:rPr>
          <w:rFonts w:ascii="Arial" w:hAnsi="Arial" w:cs="Arial"/>
          <w:i/>
        </w:rPr>
        <w:t xml:space="preserve"> </w:t>
      </w:r>
      <w:r w:rsidR="00BD71B6" w:rsidRPr="006578A4">
        <w:rPr>
          <w:rFonts w:ascii="Arial" w:hAnsi="Arial" w:cs="Arial"/>
          <w:i/>
        </w:rPr>
        <w:t xml:space="preserve"> </w:t>
      </w:r>
      <w:r w:rsidR="00B671B7" w:rsidRPr="006578A4">
        <w:rPr>
          <w:rFonts w:ascii="Arial" w:hAnsi="Arial" w:cs="Arial"/>
          <w:i/>
        </w:rPr>
        <w:t>50</w:t>
      </w:r>
      <w:r w:rsidR="00D00E9C" w:rsidRPr="006578A4">
        <w:rPr>
          <w:rFonts w:ascii="Arial" w:hAnsi="Arial" w:cs="Arial"/>
          <w:i/>
        </w:rPr>
        <w:t xml:space="preserve"> </w:t>
      </w:r>
      <w:r w:rsidR="00B671B7" w:rsidRPr="006578A4">
        <w:rPr>
          <w:rFonts w:ascii="Arial" w:hAnsi="Arial" w:cs="Arial"/>
          <w:i/>
        </w:rPr>
        <w:t xml:space="preserve">ml </w:t>
      </w:r>
      <w:r w:rsidR="00D00E9C" w:rsidRPr="006578A4">
        <w:rPr>
          <w:rFonts w:ascii="Arial" w:hAnsi="Arial" w:cs="Arial"/>
          <w:i/>
        </w:rPr>
        <w:t xml:space="preserve">to 100ml of activated charcoal </w:t>
      </w:r>
      <w:r w:rsidRPr="006578A4">
        <w:rPr>
          <w:rFonts w:ascii="Arial" w:hAnsi="Arial" w:cs="Arial"/>
          <w:i/>
        </w:rPr>
        <w:t xml:space="preserve">attached to the liquid Nitrogen tank </w:t>
      </w:r>
      <w:r w:rsidR="00D00E9C" w:rsidRPr="006578A4">
        <w:rPr>
          <w:rFonts w:ascii="Arial" w:hAnsi="Arial" w:cs="Arial"/>
          <w:i/>
        </w:rPr>
        <w:t>is highly recommended.  This</w:t>
      </w:r>
      <w:r w:rsidR="00B671B7" w:rsidRPr="006578A4">
        <w:rPr>
          <w:rFonts w:ascii="Arial" w:hAnsi="Arial" w:cs="Arial"/>
          <w:i/>
        </w:rPr>
        <w:t xml:space="preserve"> </w:t>
      </w:r>
      <w:r w:rsidR="00D00E9C" w:rsidRPr="006578A4">
        <w:rPr>
          <w:rFonts w:ascii="Arial" w:hAnsi="Arial" w:cs="Arial"/>
          <w:i/>
        </w:rPr>
        <w:t xml:space="preserve">not </w:t>
      </w:r>
      <w:r w:rsidR="00B671B7" w:rsidRPr="006578A4">
        <w:rPr>
          <w:rFonts w:ascii="Arial" w:hAnsi="Arial" w:cs="Arial"/>
          <w:i/>
        </w:rPr>
        <w:t>only alleviates the need to pump the dewar but allows cooling to begin when the dewa</w:t>
      </w:r>
      <w:r w:rsidR="000A169A">
        <w:rPr>
          <w:rFonts w:ascii="Arial" w:hAnsi="Arial" w:cs="Arial"/>
          <w:i/>
        </w:rPr>
        <w:t>r is pumped down to only 10-20</w:t>
      </w:r>
      <w:r w:rsidR="00D00E9C" w:rsidRPr="006578A4">
        <w:rPr>
          <w:rFonts w:ascii="Arial" w:hAnsi="Arial" w:cs="Arial"/>
          <w:i/>
        </w:rPr>
        <w:t xml:space="preserve"> mT which can </w:t>
      </w:r>
      <w:r w:rsidR="000C0CC6" w:rsidRPr="006578A4">
        <w:rPr>
          <w:rFonts w:ascii="Arial" w:hAnsi="Arial" w:cs="Arial"/>
          <w:i/>
        </w:rPr>
        <w:t xml:space="preserve">typically </w:t>
      </w:r>
      <w:r w:rsidR="00D00E9C" w:rsidRPr="006578A4">
        <w:rPr>
          <w:rFonts w:ascii="Arial" w:hAnsi="Arial" w:cs="Arial"/>
          <w:i/>
        </w:rPr>
        <w:t>be reached wit</w:t>
      </w:r>
      <w:r w:rsidR="000A169A">
        <w:rPr>
          <w:rFonts w:ascii="Arial" w:hAnsi="Arial" w:cs="Arial"/>
          <w:i/>
        </w:rPr>
        <w:t>hin ~10</w:t>
      </w:r>
      <w:r w:rsidR="00D00E9C" w:rsidRPr="006578A4">
        <w:rPr>
          <w:rFonts w:ascii="Arial" w:hAnsi="Arial" w:cs="Arial"/>
          <w:i/>
        </w:rPr>
        <w:t xml:space="preserve"> minutes.   </w:t>
      </w:r>
      <w:r w:rsidR="00542591" w:rsidRPr="006578A4">
        <w:rPr>
          <w:rFonts w:ascii="Arial" w:hAnsi="Arial" w:cs="Arial"/>
          <w:i/>
        </w:rPr>
        <w:t xml:space="preserve">Pumping for longer </w:t>
      </w:r>
      <w:r w:rsidR="000C0CC6" w:rsidRPr="006578A4">
        <w:rPr>
          <w:rFonts w:ascii="Arial" w:hAnsi="Arial" w:cs="Arial"/>
          <w:i/>
        </w:rPr>
        <w:t xml:space="preserve">extends </w:t>
      </w:r>
      <w:r w:rsidR="000A169A">
        <w:rPr>
          <w:rFonts w:ascii="Arial" w:hAnsi="Arial" w:cs="Arial"/>
          <w:i/>
        </w:rPr>
        <w:t xml:space="preserve">interval until the </w:t>
      </w:r>
      <w:proofErr w:type="gramStart"/>
      <w:r w:rsidR="000A169A">
        <w:rPr>
          <w:rFonts w:ascii="Arial" w:hAnsi="Arial" w:cs="Arial"/>
          <w:i/>
        </w:rPr>
        <w:t>dewar</w:t>
      </w:r>
      <w:proofErr w:type="gramEnd"/>
      <w:r w:rsidR="000A169A">
        <w:rPr>
          <w:rFonts w:ascii="Arial" w:hAnsi="Arial" w:cs="Arial"/>
          <w:i/>
        </w:rPr>
        <w:t xml:space="preserve"> needs to be pumped again by only about a day which is negligible.</w:t>
      </w:r>
    </w:p>
    <w:p w:rsidR="0095071D" w:rsidRDefault="0095071D" w:rsidP="001943B1">
      <w:pPr>
        <w:pStyle w:val="Heading1"/>
      </w:pPr>
      <w:r>
        <w:t>Boil</w:t>
      </w:r>
      <w:r w:rsidR="00B574FD">
        <w:t>-</w:t>
      </w:r>
      <w:r>
        <w:t>off rate and hold time</w:t>
      </w:r>
    </w:p>
    <w:p w:rsidR="0095071D" w:rsidRDefault="001943B1" w:rsidP="00CB6F6F">
      <w:r>
        <w:t>Boil</w:t>
      </w:r>
      <w:r w:rsidR="00C0060B">
        <w:t>-</w:t>
      </w:r>
      <w:r>
        <w:t>off rate was</w:t>
      </w:r>
      <w:r w:rsidR="00875969">
        <w:t xml:space="preserve"> constant </w:t>
      </w:r>
      <w:proofErr w:type="gramStart"/>
      <w:r w:rsidR="00875969">
        <w:t>at 2.6 cu.ft.hr</w:t>
      </w:r>
      <w:proofErr w:type="gramEnd"/>
      <w:r w:rsidR="008E4217">
        <w:t xml:space="preserve"> for the duration of a 3 day test. </w:t>
      </w:r>
      <w:r>
        <w:t xml:space="preserve"> </w:t>
      </w:r>
      <w:r w:rsidR="00875969">
        <w:t xml:space="preserve"> B</w:t>
      </w:r>
      <w:r w:rsidR="00C0060B">
        <w:t xml:space="preserve">oil-off gas </w:t>
      </w:r>
      <w:r w:rsidR="00572BB1">
        <w:t xml:space="preserve">was connected to the flow meter by a 2m long tube allowing gas to reach </w:t>
      </w:r>
      <w:r w:rsidR="00C0060B">
        <w:t>close</w:t>
      </w:r>
      <w:r>
        <w:t xml:space="preserve"> to room temperature </w:t>
      </w:r>
      <w:r w:rsidR="00C0060B">
        <w:t>by the time it passed</w:t>
      </w:r>
      <w:r w:rsidR="00B574FD">
        <w:t xml:space="preserve"> through the flow </w:t>
      </w:r>
      <w:r w:rsidR="00875969">
        <w:t>meter.  Allowing for gas expansion as well as the latent heat of vaporization, this flow rate implies a</w:t>
      </w:r>
      <w:r w:rsidR="00C0060B">
        <w:t xml:space="preserve"> </w:t>
      </w:r>
      <w:r w:rsidR="00875969">
        <w:t xml:space="preserve">3.1W </w:t>
      </w:r>
      <w:r>
        <w:t xml:space="preserve">total heat flow </w:t>
      </w:r>
      <w:r w:rsidR="00875969">
        <w:t xml:space="preserve">into the dewar.  This </w:t>
      </w:r>
      <w:r w:rsidR="00C0060B">
        <w:t xml:space="preserve">corresponds closely to that predicted for the unloaded dewar.    This indicates that the efficiency loss due to abandoning the cooling of the radiation shield </w:t>
      </w:r>
      <w:r w:rsidR="00D00E9C">
        <w:t>by</w:t>
      </w:r>
      <w:r w:rsidR="00C0060B">
        <w:t xml:space="preserve"> boil-off gas was minimal.</w:t>
      </w:r>
    </w:p>
    <w:p w:rsidR="00C0060B" w:rsidRDefault="00C0060B" w:rsidP="00CB6F6F"/>
    <w:p w:rsidR="009934E2" w:rsidRDefault="00C0060B" w:rsidP="00CB6F6F">
      <w:r>
        <w:t xml:space="preserve">Hold time was found to be 72 hours with no load, which is less than the 103 hours predicted but still well above the design goal.  At least half the deficit is accounted for by the loss of tank volume due to the </w:t>
      </w:r>
      <w:r w:rsidR="00D00E9C">
        <w:t xml:space="preserve">accidental </w:t>
      </w:r>
      <w:r>
        <w:t xml:space="preserve">omission of the machining </w:t>
      </w:r>
      <w:r w:rsidR="00875969">
        <w:t>step in fabricating the</w:t>
      </w:r>
      <w:r w:rsidR="00D00E9C">
        <w:t xml:space="preserve"> ta</w:t>
      </w:r>
      <w:r w:rsidR="009934E2">
        <w:t>nk walls.</w:t>
      </w:r>
    </w:p>
    <w:p w:rsidR="009934E2" w:rsidRDefault="009934E2">
      <w:r>
        <w:br w:type="page"/>
      </w:r>
    </w:p>
    <w:p w:rsidR="000E6154" w:rsidRDefault="009934E2" w:rsidP="00CB6F6F">
      <w:r>
        <w:rPr>
          <w:rFonts w:ascii="Helvetica" w:hAnsi="Helvetica" w:cs="Helvetica"/>
          <w:noProof/>
        </w:rPr>
        <w:drawing>
          <wp:anchor distT="0" distB="0" distL="114300" distR="114300" simplePos="0" relativeHeight="251658240" behindDoc="0" locked="0" layoutInCell="1" allowOverlap="1" wp14:anchorId="0FEC2AA0" wp14:editId="24B0CD54">
            <wp:simplePos x="0" y="0"/>
            <wp:positionH relativeFrom="column">
              <wp:align>left</wp:align>
            </wp:positionH>
            <wp:positionV relativeFrom="paragraph">
              <wp:align>top</wp:align>
            </wp:positionV>
            <wp:extent cx="5486400" cy="754697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546975"/>
                    </a:xfrm>
                    <a:prstGeom prst="rect">
                      <a:avLst/>
                    </a:prstGeom>
                    <a:noFill/>
                    <a:ln>
                      <a:noFill/>
                    </a:ln>
                  </pic:spPr>
                </pic:pic>
              </a:graphicData>
            </a:graphic>
          </wp:anchor>
        </w:drawing>
      </w:r>
      <w:r w:rsidR="00C102B1">
        <w:br w:type="textWrapping" w:clear="all"/>
      </w:r>
    </w:p>
    <w:p w:rsidR="000E6154" w:rsidRDefault="000E6154" w:rsidP="000E6154"/>
    <w:sectPr w:rsidR="000E6154" w:rsidSect="002571A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681471"/>
    <w:multiLevelType w:val="hybridMultilevel"/>
    <w:tmpl w:val="D1D8F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3D"/>
    <w:rsid w:val="000178C2"/>
    <w:rsid w:val="00094F50"/>
    <w:rsid w:val="000A169A"/>
    <w:rsid w:val="000C0CC6"/>
    <w:rsid w:val="000E6154"/>
    <w:rsid w:val="00103CED"/>
    <w:rsid w:val="0012786E"/>
    <w:rsid w:val="0017572E"/>
    <w:rsid w:val="001849C2"/>
    <w:rsid w:val="001943B1"/>
    <w:rsid w:val="001D64F1"/>
    <w:rsid w:val="001D790D"/>
    <w:rsid w:val="0021218E"/>
    <w:rsid w:val="0023473F"/>
    <w:rsid w:val="002571A8"/>
    <w:rsid w:val="002D54D4"/>
    <w:rsid w:val="0030765C"/>
    <w:rsid w:val="00326DA7"/>
    <w:rsid w:val="0035080E"/>
    <w:rsid w:val="003A74F4"/>
    <w:rsid w:val="004004CE"/>
    <w:rsid w:val="00424001"/>
    <w:rsid w:val="004671DC"/>
    <w:rsid w:val="004806B7"/>
    <w:rsid w:val="004A5A80"/>
    <w:rsid w:val="004B70A3"/>
    <w:rsid w:val="004E1188"/>
    <w:rsid w:val="00542591"/>
    <w:rsid w:val="005458FF"/>
    <w:rsid w:val="00572BB1"/>
    <w:rsid w:val="005F3E3D"/>
    <w:rsid w:val="00602688"/>
    <w:rsid w:val="00611C27"/>
    <w:rsid w:val="006578A4"/>
    <w:rsid w:val="006B448C"/>
    <w:rsid w:val="006C2098"/>
    <w:rsid w:val="006C71BC"/>
    <w:rsid w:val="006F5E09"/>
    <w:rsid w:val="007139D5"/>
    <w:rsid w:val="00716D97"/>
    <w:rsid w:val="00735D6E"/>
    <w:rsid w:val="00740834"/>
    <w:rsid w:val="007472B0"/>
    <w:rsid w:val="007C02F2"/>
    <w:rsid w:val="007D1A8C"/>
    <w:rsid w:val="007E6FD9"/>
    <w:rsid w:val="008103DA"/>
    <w:rsid w:val="00850D9C"/>
    <w:rsid w:val="00875969"/>
    <w:rsid w:val="00882820"/>
    <w:rsid w:val="00897374"/>
    <w:rsid w:val="008E4217"/>
    <w:rsid w:val="00931B5A"/>
    <w:rsid w:val="0095071D"/>
    <w:rsid w:val="00950AC3"/>
    <w:rsid w:val="00957AE3"/>
    <w:rsid w:val="00972F6B"/>
    <w:rsid w:val="009762A4"/>
    <w:rsid w:val="009934E2"/>
    <w:rsid w:val="00997633"/>
    <w:rsid w:val="00A456CD"/>
    <w:rsid w:val="00A61F47"/>
    <w:rsid w:val="00A66483"/>
    <w:rsid w:val="00A70E4E"/>
    <w:rsid w:val="00AD7E3D"/>
    <w:rsid w:val="00B42BE5"/>
    <w:rsid w:val="00B52CC2"/>
    <w:rsid w:val="00B574FD"/>
    <w:rsid w:val="00B671B7"/>
    <w:rsid w:val="00B93571"/>
    <w:rsid w:val="00BD71B6"/>
    <w:rsid w:val="00C0060B"/>
    <w:rsid w:val="00C102B1"/>
    <w:rsid w:val="00C348FF"/>
    <w:rsid w:val="00C50890"/>
    <w:rsid w:val="00C7653B"/>
    <w:rsid w:val="00CB3792"/>
    <w:rsid w:val="00CB6F6F"/>
    <w:rsid w:val="00CF2D06"/>
    <w:rsid w:val="00CF3F93"/>
    <w:rsid w:val="00CF44D4"/>
    <w:rsid w:val="00D00E9C"/>
    <w:rsid w:val="00D15C56"/>
    <w:rsid w:val="00D2601F"/>
    <w:rsid w:val="00D44F34"/>
    <w:rsid w:val="00D842CB"/>
    <w:rsid w:val="00DC570D"/>
    <w:rsid w:val="00DD69FB"/>
    <w:rsid w:val="00E13635"/>
    <w:rsid w:val="00E21940"/>
    <w:rsid w:val="00E55D45"/>
    <w:rsid w:val="00E618BB"/>
    <w:rsid w:val="00E62B43"/>
    <w:rsid w:val="00EC1886"/>
    <w:rsid w:val="00EF4393"/>
    <w:rsid w:val="00F339DA"/>
    <w:rsid w:val="00F40534"/>
    <w:rsid w:val="00F4769B"/>
    <w:rsid w:val="00F73CD2"/>
    <w:rsid w:val="00FB5F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3E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3E3D"/>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997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5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72E"/>
    <w:rPr>
      <w:rFonts w:ascii="Lucida Grande" w:hAnsi="Lucida Grande" w:cs="Lucida Grande"/>
      <w:sz w:val="18"/>
      <w:szCs w:val="18"/>
    </w:rPr>
  </w:style>
  <w:style w:type="paragraph" w:styleId="Caption">
    <w:name w:val="caption"/>
    <w:basedOn w:val="Normal"/>
    <w:next w:val="Normal"/>
    <w:uiPriority w:val="35"/>
    <w:unhideWhenUsed/>
    <w:qFormat/>
    <w:rsid w:val="0017572E"/>
    <w:pPr>
      <w:spacing w:after="200"/>
    </w:pPr>
    <w:rPr>
      <w:b/>
      <w:bCs/>
      <w:color w:val="4F81BD" w:themeColor="accent1"/>
      <w:sz w:val="18"/>
      <w:szCs w:val="18"/>
    </w:rPr>
  </w:style>
  <w:style w:type="paragraph" w:styleId="ListParagraph">
    <w:name w:val="List Paragraph"/>
    <w:basedOn w:val="Normal"/>
    <w:uiPriority w:val="34"/>
    <w:qFormat/>
    <w:rsid w:val="007139D5"/>
    <w:pPr>
      <w:ind w:left="720"/>
      <w:contextualSpacing/>
    </w:pPr>
  </w:style>
  <w:style w:type="paragraph" w:styleId="NormalWeb">
    <w:name w:val="Normal (Web)"/>
    <w:basedOn w:val="Normal"/>
    <w:uiPriority w:val="99"/>
    <w:semiHidden/>
    <w:unhideWhenUsed/>
    <w:rsid w:val="001D790D"/>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3E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3E3D"/>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997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5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72E"/>
    <w:rPr>
      <w:rFonts w:ascii="Lucida Grande" w:hAnsi="Lucida Grande" w:cs="Lucida Grande"/>
      <w:sz w:val="18"/>
      <w:szCs w:val="18"/>
    </w:rPr>
  </w:style>
  <w:style w:type="paragraph" w:styleId="Caption">
    <w:name w:val="caption"/>
    <w:basedOn w:val="Normal"/>
    <w:next w:val="Normal"/>
    <w:uiPriority w:val="35"/>
    <w:unhideWhenUsed/>
    <w:qFormat/>
    <w:rsid w:val="0017572E"/>
    <w:pPr>
      <w:spacing w:after="200"/>
    </w:pPr>
    <w:rPr>
      <w:b/>
      <w:bCs/>
      <w:color w:val="4F81BD" w:themeColor="accent1"/>
      <w:sz w:val="18"/>
      <w:szCs w:val="18"/>
    </w:rPr>
  </w:style>
  <w:style w:type="paragraph" w:styleId="ListParagraph">
    <w:name w:val="List Paragraph"/>
    <w:basedOn w:val="Normal"/>
    <w:uiPriority w:val="34"/>
    <w:qFormat/>
    <w:rsid w:val="007139D5"/>
    <w:pPr>
      <w:ind w:left="720"/>
      <w:contextualSpacing/>
    </w:pPr>
  </w:style>
  <w:style w:type="paragraph" w:styleId="NormalWeb">
    <w:name w:val="Normal (Web)"/>
    <w:basedOn w:val="Normal"/>
    <w:uiPriority w:val="99"/>
    <w:semiHidden/>
    <w:unhideWhenUsed/>
    <w:rsid w:val="001D790D"/>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56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63D4F-4EA2-42E5-9763-4030962A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2331</Words>
  <Characters>13292</Characters>
  <Application>Microsoft Office Word</Application>
  <DocSecurity>0</DocSecurity>
  <Lines>110</Lines>
  <Paragraphs>31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WARNINGS</vt:lpstr>
      <vt:lpstr>SUMMARY</vt:lpstr>
      <vt:lpstr>Documentation</vt:lpstr>
      <vt:lpstr>Dewar Configuration </vt:lpstr>
      <vt:lpstr>Manufacturing issues</vt:lpstr>
      <vt:lpstr>Mechanical tolerances</vt:lpstr>
      <vt:lpstr>Surface treatments, cleaning and baking.</vt:lpstr>
      <vt:lpstr>Helium Leak checks</vt:lpstr>
      <vt:lpstr>Pumping time and pressure rise tests</vt:lpstr>
      <vt:lpstr>Vacuum service interval</vt:lpstr>
      <vt:lpstr>Boil-off rate and hold time</vt:lpstr>
    </vt:vector>
  </TitlesOfParts>
  <Company>Caltech</Company>
  <LinksUpToDate>false</LinksUpToDate>
  <CharactersWithSpaces>15592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Smith</dc:creator>
  <cp:lastModifiedBy>Hector L. Rodriguez</cp:lastModifiedBy>
  <cp:revision>2</cp:revision>
  <dcterms:created xsi:type="dcterms:W3CDTF">2014-04-19T00:13:00Z</dcterms:created>
  <dcterms:modified xsi:type="dcterms:W3CDTF">2014-04-19T00:13:00Z</dcterms:modified>
</cp:coreProperties>
</file>