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67A8" w:rsidRPr="009A011B" w:rsidRDefault="00AA67A8" w:rsidP="00AA67A8">
      <w:pPr>
        <w:jc w:val="center"/>
        <w:rPr>
          <w:rFonts w:ascii="Times New Roman" w:hAnsi="Times New Roman" w:cs="Times New Roman"/>
          <w:b/>
          <w:sz w:val="36"/>
          <w:szCs w:val="36"/>
        </w:rPr>
      </w:pPr>
      <w:r w:rsidRPr="009A011B">
        <w:rPr>
          <w:rFonts w:ascii="Times New Roman" w:hAnsi="Times New Roman" w:cs="Times New Roman"/>
          <w:b/>
          <w:sz w:val="36"/>
          <w:szCs w:val="36"/>
        </w:rPr>
        <w:t>NGS wavefront sensor preliminary design</w:t>
      </w:r>
    </w:p>
    <w:p w:rsidR="00AA67A8" w:rsidRPr="009A011B" w:rsidRDefault="00C14732" w:rsidP="00AA67A8">
      <w:pPr>
        <w:jc w:val="center"/>
        <w:rPr>
          <w:rFonts w:ascii="Times New Roman" w:hAnsi="Times New Roman" w:cs="Times New Roman"/>
        </w:rPr>
      </w:pPr>
      <w:r>
        <w:rPr>
          <w:rFonts w:ascii="Times New Roman" w:hAnsi="Times New Roman" w:cs="Times New Roman"/>
        </w:rPr>
        <w:t>KECK ADAPTIVE OPTICS NOTE 729</w:t>
      </w:r>
    </w:p>
    <w:p w:rsidR="00AA67A8" w:rsidRPr="009A011B" w:rsidRDefault="00AA67A8" w:rsidP="00AA67A8">
      <w:pPr>
        <w:jc w:val="center"/>
        <w:rPr>
          <w:rFonts w:ascii="Times New Roman" w:hAnsi="Times New Roman" w:cs="Times New Roman"/>
        </w:rPr>
      </w:pPr>
      <w:r w:rsidRPr="009A011B">
        <w:rPr>
          <w:rFonts w:ascii="Times New Roman" w:hAnsi="Times New Roman" w:cs="Times New Roman"/>
        </w:rPr>
        <w:t>VERSION 1.0</w:t>
      </w:r>
    </w:p>
    <w:p w:rsidR="00AA67A8" w:rsidRPr="009A011B" w:rsidRDefault="00AA67A8" w:rsidP="00AA67A8">
      <w:pPr>
        <w:jc w:val="center"/>
        <w:rPr>
          <w:rFonts w:ascii="Times New Roman" w:hAnsi="Times New Roman" w:cs="Times New Roman"/>
          <w:i/>
        </w:rPr>
      </w:pPr>
      <w:r w:rsidRPr="009A011B">
        <w:rPr>
          <w:rFonts w:ascii="Times New Roman" w:hAnsi="Times New Roman" w:cs="Times New Roman"/>
          <w:i/>
        </w:rPr>
        <w:t>Viswa Velur, Alex Delacroix, Richard Dekany</w:t>
      </w:r>
    </w:p>
    <w:p w:rsidR="00AA67A8" w:rsidRPr="009A011B" w:rsidRDefault="00AA67A8" w:rsidP="00AA67A8">
      <w:pPr>
        <w:jc w:val="center"/>
        <w:rPr>
          <w:rFonts w:ascii="Times New Roman" w:hAnsi="Times New Roman" w:cs="Times New Roman"/>
          <w:b/>
        </w:rPr>
      </w:pPr>
      <w:r w:rsidRPr="009A011B">
        <w:rPr>
          <w:rFonts w:ascii="Times New Roman" w:hAnsi="Times New Roman" w:cs="Times New Roman"/>
          <w:b/>
        </w:rPr>
        <w:t>Caltech Optical Observatories, Pasadena, CA</w:t>
      </w:r>
    </w:p>
    <w:p w:rsidR="00AA67A8" w:rsidRPr="009A011B" w:rsidRDefault="00AA67A8" w:rsidP="00AA67A8">
      <w:pPr>
        <w:jc w:val="center"/>
        <w:rPr>
          <w:rFonts w:ascii="Times New Roman" w:hAnsi="Times New Roman" w:cs="Times New Roman"/>
          <w:i/>
        </w:rPr>
      </w:pPr>
    </w:p>
    <w:p w:rsidR="00AA67A8" w:rsidRPr="009A011B" w:rsidRDefault="00AA67A8" w:rsidP="00AA67A8">
      <w:pPr>
        <w:jc w:val="center"/>
        <w:rPr>
          <w:rFonts w:ascii="Times New Roman" w:hAnsi="Times New Roman" w:cs="Times New Roman"/>
          <w:b/>
        </w:rPr>
      </w:pPr>
      <w:r w:rsidRPr="009A011B">
        <w:rPr>
          <w:rFonts w:ascii="Times New Roman" w:hAnsi="Times New Roman" w:cs="Times New Roman"/>
          <w:b/>
          <w:noProof/>
        </w:rPr>
        <w:drawing>
          <wp:inline distT="0" distB="0" distL="0" distR="0">
            <wp:extent cx="6005232" cy="3537786"/>
            <wp:effectExtent l="19050" t="0" r="0" b="0"/>
            <wp:docPr id="6" name="Picture 5" descr="NGS_Assy_with_PI_stages-201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S_Assy_with_PI_stages-2010-4-14.jpg"/>
                    <pic:cNvPicPr/>
                  </pic:nvPicPr>
                  <pic:blipFill>
                    <a:blip r:embed="rId8" cstate="print"/>
                    <a:srcRect l="5390" t="9152" r="10780" b="6864"/>
                    <a:stretch>
                      <a:fillRect/>
                    </a:stretch>
                  </pic:blipFill>
                  <pic:spPr>
                    <a:xfrm>
                      <a:off x="0" y="0"/>
                      <a:ext cx="6017575" cy="3545057"/>
                    </a:xfrm>
                    <a:prstGeom prst="rect">
                      <a:avLst/>
                    </a:prstGeom>
                  </pic:spPr>
                </pic:pic>
              </a:graphicData>
            </a:graphic>
          </wp:inline>
        </w:drawing>
      </w:r>
    </w:p>
    <w:p w:rsidR="00AA67A8" w:rsidRPr="009A011B" w:rsidRDefault="00AA67A8" w:rsidP="00AA67A8">
      <w:pPr>
        <w:rPr>
          <w:rFonts w:ascii="Times New Roman" w:hAnsi="Times New Roman" w:cs="Times New Roman"/>
          <w:b/>
        </w:rPr>
      </w:pPr>
      <w:r w:rsidRPr="009A011B">
        <w:rPr>
          <w:rFonts w:ascii="Times New Roman" w:hAnsi="Times New Roman" w:cs="Times New Roman"/>
          <w:b/>
        </w:rPr>
        <w:br w:type="page"/>
      </w:r>
    </w:p>
    <w:p w:rsidR="00AA67A8" w:rsidRPr="009A011B" w:rsidRDefault="00AA67A8" w:rsidP="00AA67A8">
      <w:pPr>
        <w:pStyle w:val="Style1"/>
        <w:rPr>
          <w:rFonts w:ascii="Times New Roman" w:hAnsi="Times New Roman" w:cs="Times New Roman"/>
        </w:rPr>
      </w:pPr>
      <w:r w:rsidRPr="009A011B">
        <w:rPr>
          <w:rFonts w:ascii="Times New Roman" w:hAnsi="Times New Roman" w:cs="Times New Roman"/>
        </w:rPr>
        <w:lastRenderedPageBreak/>
        <w:t>Introduction</w:t>
      </w:r>
    </w:p>
    <w:p w:rsidR="00AA67A8" w:rsidRPr="009A011B" w:rsidRDefault="00AA67A8" w:rsidP="00AA67A8">
      <w:pPr>
        <w:pStyle w:val="ListParagraph"/>
        <w:numPr>
          <w:ilvl w:val="1"/>
          <w:numId w:val="1"/>
        </w:numPr>
        <w:rPr>
          <w:rFonts w:ascii="Times New Roman" w:hAnsi="Times New Roman" w:cs="Times New Roman"/>
          <w:b/>
        </w:rPr>
      </w:pPr>
      <w:r w:rsidRPr="009A011B">
        <w:rPr>
          <w:rFonts w:ascii="Times New Roman" w:hAnsi="Times New Roman" w:cs="Times New Roman"/>
          <w:b/>
        </w:rPr>
        <w:t xml:space="preserve">Scope </w:t>
      </w:r>
    </w:p>
    <w:p w:rsidR="00AA67A8" w:rsidRPr="009A011B" w:rsidRDefault="00AA67A8" w:rsidP="00AA67A8">
      <w:pPr>
        <w:ind w:left="360"/>
        <w:rPr>
          <w:rFonts w:ascii="Times New Roman" w:hAnsi="Times New Roman" w:cs="Times New Roman"/>
        </w:rPr>
      </w:pPr>
      <w:r w:rsidRPr="009A011B">
        <w:rPr>
          <w:rFonts w:ascii="Times New Roman" w:hAnsi="Times New Roman" w:cs="Times New Roman"/>
        </w:rPr>
        <w:t>This document describes the preliminary design of the Natu</w:t>
      </w:r>
      <w:r w:rsidR="009C75A1" w:rsidRPr="009A011B">
        <w:rPr>
          <w:rFonts w:ascii="Times New Roman" w:hAnsi="Times New Roman" w:cs="Times New Roman"/>
        </w:rPr>
        <w:t>ral Guide star Wavefront Sensor</w:t>
      </w:r>
      <w:r w:rsidRPr="009A011B">
        <w:rPr>
          <w:rFonts w:ascii="Times New Roman" w:hAnsi="Times New Roman" w:cs="Times New Roman"/>
        </w:rPr>
        <w:t xml:space="preserve"> (NGS WFS) for Keck’s Next Generation Adaptive Optics System. We illustrate the key requirements that lead to certain design choices and explain the optical, mechanical aspects of the design. This document doesn’t cover NGSWFS detector technology, camera operation, reliability, interfaces or prototyping of the sub-system or its components.</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Reference documents:</w:t>
      </w:r>
    </w:p>
    <w:p w:rsidR="00AA67A8" w:rsidRPr="009A011B" w:rsidRDefault="00AF50C0" w:rsidP="00AA67A8">
      <w:pPr>
        <w:pStyle w:val="ListParagraph"/>
        <w:numPr>
          <w:ilvl w:val="2"/>
          <w:numId w:val="3"/>
        </w:numPr>
        <w:rPr>
          <w:rFonts w:ascii="Times New Roman" w:hAnsi="Times New Roman" w:cs="Times New Roman"/>
        </w:rPr>
      </w:pPr>
      <w:hyperlink r:id="rId9" w:history="1">
        <w:r w:rsidR="00AA67A8" w:rsidRPr="009A011B">
          <w:rPr>
            <w:rStyle w:val="Hyperlink"/>
            <w:rFonts w:ascii="Times New Roman" w:hAnsi="Times New Roman" w:cs="Times New Roman"/>
          </w:rPr>
          <w:t>KNGAO Optical Design Version 10</w:t>
        </w:r>
      </w:hyperlink>
      <w:r w:rsidR="00AA67A8" w:rsidRPr="009A011B">
        <w:rPr>
          <w:rFonts w:ascii="Times New Roman" w:hAnsi="Times New Roman" w:cs="Times New Roman"/>
        </w:rPr>
        <w:t xml:space="preserve"> (18</w:t>
      </w:r>
      <w:r w:rsidR="00AA67A8" w:rsidRPr="009A011B">
        <w:rPr>
          <w:rFonts w:ascii="Times New Roman" w:hAnsi="Times New Roman" w:cs="Times New Roman"/>
          <w:vertAlign w:val="superscript"/>
        </w:rPr>
        <w:t>th</w:t>
      </w:r>
      <w:r w:rsidR="00AA67A8" w:rsidRPr="009A011B">
        <w:rPr>
          <w:rFonts w:ascii="Times New Roman" w:hAnsi="Times New Roman" w:cs="Times New Roman"/>
        </w:rPr>
        <w:t xml:space="preserve"> Mar. 2010)</w:t>
      </w:r>
    </w:p>
    <w:p w:rsidR="00AA67A8" w:rsidRPr="009A011B" w:rsidRDefault="00AF50C0" w:rsidP="00AA67A8">
      <w:pPr>
        <w:pStyle w:val="ListParagraph"/>
        <w:numPr>
          <w:ilvl w:val="2"/>
          <w:numId w:val="3"/>
        </w:numPr>
        <w:rPr>
          <w:rFonts w:ascii="Times New Roman" w:hAnsi="Times New Roman" w:cs="Times New Roman"/>
        </w:rPr>
      </w:pPr>
      <w:hyperlink r:id="rId10" w:history="1">
        <w:r w:rsidR="00AA67A8" w:rsidRPr="009A011B">
          <w:rPr>
            <w:rStyle w:val="Hyperlink"/>
            <w:rFonts w:ascii="Times New Roman" w:hAnsi="Times New Roman" w:cs="Times New Roman"/>
          </w:rPr>
          <w:t>KAON 551 Wavefront Sensor System Conceptual Design Report</w:t>
        </w:r>
      </w:hyperlink>
    </w:p>
    <w:p w:rsidR="00AA67A8" w:rsidRPr="009A011B" w:rsidRDefault="00AF50C0" w:rsidP="00AA67A8">
      <w:pPr>
        <w:pStyle w:val="ListParagraph"/>
        <w:numPr>
          <w:ilvl w:val="2"/>
          <w:numId w:val="3"/>
        </w:numPr>
        <w:rPr>
          <w:rFonts w:ascii="Times New Roman" w:hAnsi="Times New Roman" w:cs="Times New Roman"/>
        </w:rPr>
      </w:pPr>
      <w:hyperlink r:id="rId11" w:history="1">
        <w:r w:rsidR="00AA67A8" w:rsidRPr="009A011B">
          <w:rPr>
            <w:rStyle w:val="Hyperlink"/>
            <w:rFonts w:ascii="Times New Roman" w:hAnsi="Times New Roman" w:cs="Times New Roman"/>
          </w:rPr>
          <w:t>KAON 511 - System Design Manual v2.1 (doc)</w:t>
        </w:r>
      </w:hyperlink>
      <w:r w:rsidR="00AA67A8" w:rsidRPr="009A011B">
        <w:rPr>
          <w:rFonts w:ascii="Times New Roman" w:hAnsi="Times New Roman" w:cs="Times New Roman"/>
        </w:rPr>
        <w:t>, dated March 30</w:t>
      </w:r>
      <w:r w:rsidR="00AA67A8" w:rsidRPr="009A011B">
        <w:rPr>
          <w:rFonts w:ascii="Times New Roman" w:hAnsi="Times New Roman" w:cs="Times New Roman"/>
          <w:vertAlign w:val="superscript"/>
        </w:rPr>
        <w:t>th</w:t>
      </w:r>
      <w:r w:rsidR="00AA67A8" w:rsidRPr="009A011B">
        <w:rPr>
          <w:rFonts w:ascii="Times New Roman" w:hAnsi="Times New Roman" w:cs="Times New Roman"/>
        </w:rPr>
        <w:t>, 2008</w:t>
      </w:r>
    </w:p>
    <w:p w:rsidR="00AA67A8" w:rsidRPr="009A011B" w:rsidRDefault="00AF50C0" w:rsidP="00AA67A8">
      <w:pPr>
        <w:pStyle w:val="ListParagraph"/>
        <w:numPr>
          <w:ilvl w:val="2"/>
          <w:numId w:val="3"/>
        </w:numPr>
        <w:rPr>
          <w:rFonts w:ascii="Times New Roman" w:hAnsi="Times New Roman" w:cs="Times New Roman"/>
        </w:rPr>
      </w:pPr>
      <w:hyperlink r:id="rId12" w:history="1">
        <w:r w:rsidR="00AA67A8" w:rsidRPr="009A011B">
          <w:rPr>
            <w:rStyle w:val="Hyperlink"/>
            <w:rFonts w:ascii="Times New Roman" w:hAnsi="Times New Roman" w:cs="Times New Roman"/>
          </w:rPr>
          <w:t>Preliminary Design Manual</w:t>
        </w:r>
      </w:hyperlink>
      <w:r w:rsidR="00AA67A8" w:rsidRPr="009A011B">
        <w:rPr>
          <w:rFonts w:ascii="Times New Roman" w:hAnsi="Times New Roman" w:cs="Times New Roman"/>
        </w:rPr>
        <w:t xml:space="preserve"> (as of November 12</w:t>
      </w:r>
      <w:r w:rsidR="00AA67A8" w:rsidRPr="009A011B">
        <w:rPr>
          <w:rFonts w:ascii="Times New Roman" w:hAnsi="Times New Roman" w:cs="Times New Roman"/>
          <w:vertAlign w:val="superscript"/>
        </w:rPr>
        <w:t>th</w:t>
      </w:r>
      <w:r w:rsidR="00AA67A8" w:rsidRPr="009A011B">
        <w:rPr>
          <w:rFonts w:ascii="Times New Roman" w:hAnsi="Times New Roman" w:cs="Times New Roman"/>
        </w:rPr>
        <w:t>, 2009)</w:t>
      </w:r>
    </w:p>
    <w:p w:rsidR="00AA67A8" w:rsidRPr="009A011B" w:rsidRDefault="00AF50C0" w:rsidP="00AA67A8">
      <w:pPr>
        <w:pStyle w:val="ListParagraph"/>
        <w:numPr>
          <w:ilvl w:val="2"/>
          <w:numId w:val="3"/>
        </w:numPr>
        <w:rPr>
          <w:rFonts w:ascii="Times New Roman" w:hAnsi="Times New Roman" w:cs="Times New Roman"/>
        </w:rPr>
      </w:pPr>
      <w:hyperlink r:id="rId13" w:history="1">
        <w:r w:rsidR="00AA67A8" w:rsidRPr="009A011B">
          <w:rPr>
            <w:rStyle w:val="Hyperlink"/>
            <w:rFonts w:ascii="Times New Roman" w:hAnsi="Times New Roman" w:cs="Times New Roman"/>
          </w:rPr>
          <w:t xml:space="preserve">KAON 642 - Design Changes in Support of Build-to-Cost </w:t>
        </w:r>
      </w:hyperlink>
      <w:r w:rsidR="00AA67A8" w:rsidRPr="009A011B">
        <w:rPr>
          <w:rFonts w:ascii="Times New Roman" w:hAnsi="Times New Roman" w:cs="Times New Roman"/>
        </w:rPr>
        <w:t xml:space="preserve"> </w:t>
      </w:r>
    </w:p>
    <w:p w:rsidR="00AA67A8" w:rsidRPr="009A011B" w:rsidRDefault="00AF50C0" w:rsidP="00AA67A8">
      <w:pPr>
        <w:pStyle w:val="ListParagraph"/>
        <w:numPr>
          <w:ilvl w:val="2"/>
          <w:numId w:val="3"/>
        </w:numPr>
        <w:rPr>
          <w:rFonts w:ascii="Times New Roman" w:hAnsi="Times New Roman" w:cs="Times New Roman"/>
        </w:rPr>
      </w:pPr>
      <w:hyperlink r:id="rId14" w:tgtFrame="_top" w:history="1">
        <w:r w:rsidR="00AA67A8" w:rsidRPr="009A011B">
          <w:rPr>
            <w:rStyle w:val="Hyperlink"/>
            <w:rFonts w:ascii="Times New Roman" w:hAnsi="Times New Roman" w:cs="Times New Roman"/>
          </w:rPr>
          <w:t>NGAO Contour</w:t>
        </w:r>
      </w:hyperlink>
      <w:r w:rsidR="00AA67A8" w:rsidRPr="009A011B">
        <w:rPr>
          <w:rFonts w:ascii="Times New Roman" w:hAnsi="Times New Roman" w:cs="Times New Roman"/>
        </w:rPr>
        <w:t xml:space="preserve"> </w:t>
      </w:r>
    </w:p>
    <w:p w:rsidR="00AA67A8" w:rsidRPr="009A011B" w:rsidRDefault="00AF50C0" w:rsidP="00AA67A8">
      <w:pPr>
        <w:pStyle w:val="ListParagraph"/>
        <w:numPr>
          <w:ilvl w:val="2"/>
          <w:numId w:val="3"/>
        </w:numPr>
        <w:rPr>
          <w:rStyle w:val="Hyperlink"/>
          <w:rFonts w:ascii="Times New Roman" w:hAnsi="Times New Roman" w:cs="Times New Roman"/>
          <w:color w:val="auto"/>
          <w:u w:val="none"/>
        </w:rPr>
      </w:pPr>
      <w:r w:rsidRPr="009A011B">
        <w:rPr>
          <w:rFonts w:ascii="Times New Roman" w:hAnsi="Times New Roman" w:cs="Times New Roman"/>
        </w:rPr>
        <w:fldChar w:fldCharType="begin"/>
      </w:r>
      <w:r w:rsidR="00AA67A8" w:rsidRPr="009A011B">
        <w:rPr>
          <w:rFonts w:ascii="Times New Roman" w:hAnsi="Times New Roman" w:cs="Times New Roman"/>
        </w:rPr>
        <w:instrText xml:space="preserve"> HYPERLINK "http://www.oir.caltech.edu/twiki_oir/bin/view/Keck/NGAO/OptoMechanicalPDRPhase" \t "_top" </w:instrText>
      </w:r>
      <w:r w:rsidRPr="009A011B">
        <w:rPr>
          <w:rFonts w:ascii="Times New Roman" w:hAnsi="Times New Roman" w:cs="Times New Roman"/>
        </w:rPr>
        <w:fldChar w:fldCharType="separate"/>
      </w:r>
      <w:r w:rsidR="00AA67A8" w:rsidRPr="009A011B">
        <w:rPr>
          <w:rStyle w:val="Hyperlink"/>
          <w:rFonts w:ascii="Times New Roman" w:hAnsi="Times New Roman" w:cs="Times New Roman"/>
        </w:rPr>
        <w:t xml:space="preserve">NGAO PD Phase Opto-Mechanical page </w:t>
      </w:r>
    </w:p>
    <w:p w:rsidR="00AA67A8" w:rsidRPr="009A011B" w:rsidRDefault="00AA67A8" w:rsidP="00AA67A8">
      <w:pPr>
        <w:pStyle w:val="ListParagraph"/>
        <w:numPr>
          <w:ilvl w:val="2"/>
          <w:numId w:val="3"/>
        </w:numPr>
        <w:rPr>
          <w:rFonts w:ascii="Times New Roman" w:hAnsi="Times New Roman" w:cs="Times New Roman"/>
        </w:rPr>
      </w:pPr>
      <w:r w:rsidRPr="009A011B">
        <w:rPr>
          <w:rStyle w:val="Hyperlink"/>
          <w:rFonts w:ascii="Times New Roman" w:hAnsi="Times New Roman" w:cs="Times New Roman"/>
        </w:rPr>
        <w:t xml:space="preserve"> </w:t>
      </w:r>
      <w:r w:rsidR="00AF50C0" w:rsidRPr="009A011B">
        <w:rPr>
          <w:rFonts w:ascii="Times New Roman" w:hAnsi="Times New Roman" w:cs="Times New Roman"/>
        </w:rPr>
        <w:fldChar w:fldCharType="end"/>
      </w:r>
      <w:hyperlink r:id="rId15" w:tgtFrame="_top" w:history="1">
        <w:r w:rsidRPr="009A011B">
          <w:rPr>
            <w:rStyle w:val="Hyperlink"/>
            <w:rFonts w:ascii="Times New Roman" w:hAnsi="Times New Roman" w:cs="Times New Roman"/>
          </w:rPr>
          <w:t>Flow-down Requirements Spreadsheet v 2.0 (KAON723)</w:t>
        </w:r>
      </w:hyperlink>
      <w:r w:rsidRPr="009A011B">
        <w:rPr>
          <w:rFonts w:ascii="Times New Roman" w:hAnsi="Times New Roman" w:cs="Times New Roman"/>
        </w:rPr>
        <w:t xml:space="preserve"> </w:t>
      </w:r>
    </w:p>
    <w:p w:rsidR="00AA67A8" w:rsidRPr="009A011B" w:rsidRDefault="00AF50C0" w:rsidP="00AA67A8">
      <w:pPr>
        <w:pStyle w:val="ListParagraph"/>
        <w:numPr>
          <w:ilvl w:val="2"/>
          <w:numId w:val="3"/>
        </w:numPr>
        <w:rPr>
          <w:rFonts w:ascii="Times New Roman" w:hAnsi="Times New Roman" w:cs="Times New Roman"/>
        </w:rPr>
      </w:pPr>
      <w:hyperlink r:id="rId16" w:tgtFrame="_top" w:history="1">
        <w:r w:rsidR="00AA67A8" w:rsidRPr="009A011B">
          <w:rPr>
            <w:rStyle w:val="Hyperlink"/>
            <w:rFonts w:ascii="Times New Roman" w:hAnsi="Times New Roman" w:cs="Times New Roman"/>
          </w:rPr>
          <w:t>NGAO WF Error budget tool Version 2.0</w:t>
        </w:r>
      </w:hyperlink>
    </w:p>
    <w:p w:rsidR="00AA67A8" w:rsidRPr="009A011B" w:rsidRDefault="00AA67A8" w:rsidP="00AA67A8">
      <w:pPr>
        <w:pStyle w:val="ListParagraph"/>
        <w:numPr>
          <w:ilvl w:val="2"/>
          <w:numId w:val="3"/>
        </w:numPr>
        <w:rPr>
          <w:rFonts w:ascii="Times New Roman" w:hAnsi="Times New Roman" w:cs="Times New Roman"/>
        </w:rPr>
      </w:pPr>
      <w:r w:rsidRPr="009A011B">
        <w:rPr>
          <w:rFonts w:ascii="Times New Roman" w:hAnsi="Times New Roman" w:cs="Times New Roman"/>
        </w:rPr>
        <w:t xml:space="preserve"> </w:t>
      </w:r>
      <w:hyperlink r:id="rId17" w:tgtFrame="_top" w:history="1">
        <w:r w:rsidRPr="009A011B">
          <w:rPr>
            <w:rStyle w:val="Hyperlink"/>
            <w:rFonts w:ascii="Times New Roman" w:hAnsi="Times New Roman" w:cs="Times New Roman"/>
          </w:rPr>
          <w:t>NGAO Config control page</w:t>
        </w:r>
      </w:hyperlink>
    </w:p>
    <w:p w:rsidR="00AA67A8" w:rsidRPr="009A011B" w:rsidRDefault="00AF50C0" w:rsidP="00AA67A8">
      <w:pPr>
        <w:pStyle w:val="ListParagraph"/>
        <w:numPr>
          <w:ilvl w:val="2"/>
          <w:numId w:val="3"/>
        </w:numPr>
        <w:rPr>
          <w:rFonts w:ascii="Times New Roman" w:hAnsi="Times New Roman" w:cs="Times New Roman"/>
        </w:rPr>
      </w:pPr>
      <w:hyperlink r:id="rId18" w:history="1">
        <w:r w:rsidR="00AA67A8" w:rsidRPr="009A011B">
          <w:rPr>
            <w:rStyle w:val="Hyperlink"/>
            <w:rFonts w:ascii="Times New Roman" w:hAnsi="Times New Roman" w:cs="Times New Roman"/>
          </w:rPr>
          <w:t>NGAO Pupil mapping diagram (Drawing # 1410-CM0010)</w:t>
        </w:r>
      </w:hyperlink>
      <w:r w:rsidR="00AA67A8" w:rsidRPr="009A011B">
        <w:rPr>
          <w:rFonts w:ascii="Times New Roman" w:hAnsi="Times New Roman" w:cs="Times New Roman"/>
        </w:rPr>
        <w:t xml:space="preserve"> </w:t>
      </w:r>
    </w:p>
    <w:p w:rsidR="00AA67A8" w:rsidRPr="009A011B" w:rsidRDefault="00AA67A8" w:rsidP="00AA67A8">
      <w:pPr>
        <w:pStyle w:val="ListParagraph"/>
        <w:ind w:left="1224"/>
        <w:rPr>
          <w:rFonts w:ascii="Times New Roman" w:hAnsi="Times New Roman" w:cs="Times New Roman"/>
        </w:rPr>
      </w:pPr>
    </w:p>
    <w:p w:rsidR="00AA67A8" w:rsidRPr="009A011B" w:rsidRDefault="00AA67A8" w:rsidP="00AA67A8">
      <w:pPr>
        <w:pStyle w:val="ListParagraph"/>
        <w:numPr>
          <w:ilvl w:val="1"/>
          <w:numId w:val="4"/>
        </w:numPr>
        <w:rPr>
          <w:rFonts w:ascii="Times New Roman" w:hAnsi="Times New Roman" w:cs="Times New Roman"/>
          <w:b/>
        </w:rPr>
      </w:pPr>
      <w:r w:rsidRPr="009A011B">
        <w:rPr>
          <w:rFonts w:ascii="Times New Roman" w:hAnsi="Times New Roman" w:cs="Times New Roman"/>
          <w:b/>
        </w:rPr>
        <w:t>Architecture</w:t>
      </w:r>
    </w:p>
    <w:p w:rsidR="00AA67A8" w:rsidRPr="009A011B" w:rsidRDefault="00AA67A8" w:rsidP="00AA67A8">
      <w:pPr>
        <w:ind w:left="360"/>
        <w:rPr>
          <w:rFonts w:ascii="Times New Roman" w:hAnsi="Times New Roman" w:cs="Times New Roman"/>
        </w:rPr>
      </w:pPr>
      <w:r w:rsidRPr="009A011B">
        <w:rPr>
          <w:rFonts w:ascii="Times New Roman" w:hAnsi="Times New Roman" w:cs="Times New Roman"/>
        </w:rPr>
        <w:t xml:space="preserve">NGAO underwent a Build-to-Cost (B2C) exercise  after the SDR phase wherein the design was </w:t>
      </w:r>
      <w:r w:rsidR="00E6242C" w:rsidRPr="009A011B">
        <w:rPr>
          <w:rFonts w:ascii="Times New Roman" w:hAnsi="Times New Roman" w:cs="Times New Roman"/>
        </w:rPr>
        <w:t>altered</w:t>
      </w:r>
      <w:r w:rsidRPr="009A011B">
        <w:rPr>
          <w:rFonts w:ascii="Times New Roman" w:hAnsi="Times New Roman" w:cs="Times New Roman"/>
        </w:rPr>
        <w:t xml:space="preserve"> to enable a cost cap as suggested by the Review Committee and The Directors. Following the B2C effort and subsequent discussions (documented in the requirements database), the NGS WFS:</w:t>
      </w:r>
    </w:p>
    <w:p w:rsidR="00AA67A8" w:rsidRPr="009A011B" w:rsidRDefault="00AA67A8" w:rsidP="00AA67A8">
      <w:pPr>
        <w:pStyle w:val="ListParagraph"/>
        <w:numPr>
          <w:ilvl w:val="0"/>
          <w:numId w:val="5"/>
        </w:numPr>
        <w:rPr>
          <w:rFonts w:ascii="Times New Roman" w:hAnsi="Times New Roman" w:cs="Times New Roman"/>
        </w:rPr>
      </w:pPr>
      <w:r w:rsidRPr="009A011B">
        <w:rPr>
          <w:rFonts w:ascii="Times New Roman" w:hAnsi="Times New Roman" w:cs="Times New Roman"/>
        </w:rPr>
        <w:t>has no ADC</w:t>
      </w:r>
    </w:p>
    <w:p w:rsidR="00AA67A8" w:rsidRPr="009A011B" w:rsidRDefault="00AA67A8" w:rsidP="00AA67A8">
      <w:pPr>
        <w:pStyle w:val="ListParagraph"/>
        <w:numPr>
          <w:ilvl w:val="0"/>
          <w:numId w:val="5"/>
        </w:numPr>
        <w:rPr>
          <w:rFonts w:ascii="Times New Roman" w:hAnsi="Times New Roman" w:cs="Times New Roman"/>
        </w:rPr>
      </w:pPr>
      <w:r w:rsidRPr="009A011B">
        <w:rPr>
          <w:rFonts w:ascii="Times New Roman" w:hAnsi="Times New Roman" w:cs="Times New Roman"/>
        </w:rPr>
        <w:t>supports only two pupil sampling scales, viz. 5x5 and 59x59. The 59x59 mode is used for high order WFS during NGS science observations while the 5x5 mode enables the NGS WFS to operate as a low-order sensing with the interferometer and to act as a truth sensor for the LOWFS assembly.</w:t>
      </w:r>
    </w:p>
    <w:p w:rsidR="00AA67A8" w:rsidRPr="009A011B" w:rsidRDefault="00AA67A8" w:rsidP="00AA67A8">
      <w:pPr>
        <w:pStyle w:val="ListParagraph"/>
        <w:numPr>
          <w:ilvl w:val="0"/>
          <w:numId w:val="5"/>
        </w:numPr>
        <w:rPr>
          <w:rFonts w:ascii="Times New Roman" w:hAnsi="Times New Roman" w:cs="Times New Roman"/>
        </w:rPr>
      </w:pPr>
      <w:r w:rsidRPr="009A011B">
        <w:rPr>
          <w:rFonts w:ascii="Times New Roman" w:hAnsi="Times New Roman" w:cs="Times New Roman"/>
        </w:rPr>
        <w:t>The NGS WFS has a pupil imaging mode for alignmen</w:t>
      </w:r>
      <w:r w:rsidR="009C75A1" w:rsidRPr="009A011B">
        <w:rPr>
          <w:rFonts w:ascii="Times New Roman" w:hAnsi="Times New Roman" w:cs="Times New Roman"/>
        </w:rPr>
        <w:t>t and calibration of the system.</w:t>
      </w:r>
    </w:p>
    <w:p w:rsidR="00AA67A8" w:rsidRPr="009A011B" w:rsidRDefault="00AA67A8" w:rsidP="00AA67A8">
      <w:pPr>
        <w:pStyle w:val="ListParagraph"/>
        <w:numPr>
          <w:ilvl w:val="0"/>
          <w:numId w:val="5"/>
        </w:numPr>
        <w:rPr>
          <w:rFonts w:ascii="Times New Roman" w:hAnsi="Times New Roman" w:cs="Times New Roman"/>
        </w:rPr>
      </w:pPr>
      <w:r w:rsidRPr="009A011B">
        <w:rPr>
          <w:rFonts w:ascii="Times New Roman" w:hAnsi="Times New Roman" w:cs="Times New Roman"/>
        </w:rPr>
        <w:t>The field of regard of the NGS WFS was set to be 60 arcsec x40 arcsec.</w:t>
      </w:r>
    </w:p>
    <w:p w:rsidR="00AA67A8" w:rsidRPr="009A011B" w:rsidRDefault="00AA67A8" w:rsidP="00AA67A8">
      <w:pPr>
        <w:pStyle w:val="ListParagraph"/>
        <w:numPr>
          <w:ilvl w:val="0"/>
          <w:numId w:val="5"/>
        </w:numPr>
        <w:rPr>
          <w:rFonts w:ascii="Times New Roman" w:hAnsi="Times New Roman" w:cs="Times New Roman"/>
        </w:rPr>
      </w:pPr>
      <w:r w:rsidRPr="009A011B">
        <w:rPr>
          <w:rFonts w:ascii="Times New Roman" w:hAnsi="Times New Roman" w:cs="Times New Roman"/>
        </w:rPr>
        <w:t>The NGS WFS shall operate from 0.5-0.9 um wavelength range.</w:t>
      </w:r>
    </w:p>
    <w:p w:rsidR="00AA67A8" w:rsidRPr="009A011B" w:rsidRDefault="00AA67A8" w:rsidP="00AA67A8">
      <w:pPr>
        <w:rPr>
          <w:rFonts w:ascii="Times New Roman" w:hAnsi="Times New Roman" w:cs="Times New Roman"/>
        </w:rPr>
      </w:pPr>
      <w:r w:rsidRPr="009A011B">
        <w:rPr>
          <w:rFonts w:ascii="Times New Roman" w:hAnsi="Times New Roman" w:cs="Times New Roman"/>
        </w:rPr>
        <w:t xml:space="preserve">The NGAO opto-mechanical design has also undergone considerable changes </w:t>
      </w:r>
      <w:r w:rsidR="009C75A1" w:rsidRPr="009A011B">
        <w:rPr>
          <w:rFonts w:ascii="Times New Roman" w:hAnsi="Times New Roman" w:cs="Times New Roman"/>
        </w:rPr>
        <w:t xml:space="preserve">since the SDR </w:t>
      </w:r>
      <w:r w:rsidRPr="009A011B">
        <w:rPr>
          <w:rFonts w:ascii="Times New Roman" w:hAnsi="Times New Roman" w:cs="Times New Roman"/>
        </w:rPr>
        <w:t xml:space="preserve">to accommodate two science instruments, the LOWFS assembly, the 64x64 actuator MEMS HODM, the interferometer, the LGS WFS assembly and the NGS WFS assembly on the Nasmyth platform of the Keck telescope. This packaging </w:t>
      </w:r>
      <w:r w:rsidR="009C75A1" w:rsidRPr="009A011B">
        <w:rPr>
          <w:rFonts w:ascii="Times New Roman" w:hAnsi="Times New Roman" w:cs="Times New Roman"/>
        </w:rPr>
        <w:t xml:space="preserve">problem was solved by picking off the light to feed the NGS WFS </w:t>
      </w:r>
      <w:r w:rsidRPr="009A011B">
        <w:rPr>
          <w:rFonts w:ascii="Times New Roman" w:hAnsi="Times New Roman" w:cs="Times New Roman"/>
        </w:rPr>
        <w:t xml:space="preserve">in the collimated space between the HODM mirror and OAP-4 using a dichoric beam-splitter. The current layout of the NGAO optical </w:t>
      </w:r>
      <w:r w:rsidR="00F47406" w:rsidRPr="009A011B">
        <w:rPr>
          <w:rFonts w:ascii="Times New Roman" w:hAnsi="Times New Roman" w:cs="Times New Roman"/>
        </w:rPr>
        <w:t xml:space="preserve">and mechanical </w:t>
      </w:r>
      <w:r w:rsidRPr="009A011B">
        <w:rPr>
          <w:rFonts w:ascii="Times New Roman" w:hAnsi="Times New Roman" w:cs="Times New Roman"/>
        </w:rPr>
        <w:t>design</w:t>
      </w:r>
      <w:r w:rsidR="00F47406" w:rsidRPr="009A011B">
        <w:rPr>
          <w:rFonts w:ascii="Times New Roman" w:hAnsi="Times New Roman" w:cs="Times New Roman"/>
        </w:rPr>
        <w:t>s are</w:t>
      </w:r>
      <w:r w:rsidRPr="009A011B">
        <w:rPr>
          <w:rFonts w:ascii="Times New Roman" w:hAnsi="Times New Roman" w:cs="Times New Roman"/>
        </w:rPr>
        <w:t xml:space="preserve"> shown in </w:t>
      </w:r>
      <w:fldSimple w:instr=" REF _Ref257962903 \h  \* MERGEFORMAT ">
        <w:r w:rsidR="00C14732" w:rsidRPr="009A011B">
          <w:rPr>
            <w:rFonts w:ascii="Times New Roman" w:hAnsi="Times New Roman" w:cs="Times New Roman"/>
          </w:rPr>
          <w:t xml:space="preserve">Figure </w:t>
        </w:r>
        <w:r w:rsidR="00C14732">
          <w:rPr>
            <w:rFonts w:ascii="Times New Roman" w:hAnsi="Times New Roman" w:cs="Times New Roman"/>
            <w:noProof/>
          </w:rPr>
          <w:t>1</w:t>
        </w:r>
      </w:fldSimple>
      <w:r w:rsidR="009C75A1" w:rsidRPr="009A011B">
        <w:rPr>
          <w:rFonts w:ascii="Times New Roman" w:hAnsi="Times New Roman" w:cs="Times New Roman"/>
        </w:rPr>
        <w:t xml:space="preserve"> and </w:t>
      </w:r>
      <w:fldSimple w:instr=" REF _Ref260055907 \h  \* MERGEFORMAT ">
        <w:r w:rsidR="00C14732" w:rsidRPr="009A011B">
          <w:rPr>
            <w:rFonts w:ascii="Times New Roman" w:hAnsi="Times New Roman" w:cs="Times New Roman"/>
          </w:rPr>
          <w:t xml:space="preserve">Figure </w:t>
        </w:r>
        <w:r w:rsidR="00C14732">
          <w:rPr>
            <w:rFonts w:ascii="Times New Roman" w:hAnsi="Times New Roman" w:cs="Times New Roman"/>
            <w:noProof/>
          </w:rPr>
          <w:t>2</w:t>
        </w:r>
      </w:fldSimple>
      <w:r w:rsidR="009C75A1" w:rsidRPr="009A011B">
        <w:rPr>
          <w:rFonts w:ascii="Times New Roman" w:hAnsi="Times New Roman" w:cs="Times New Roman"/>
        </w:rPr>
        <w:t xml:space="preserve">. </w:t>
      </w:r>
      <w:r w:rsidRPr="009A011B">
        <w:rPr>
          <w:rFonts w:ascii="Times New Roman" w:hAnsi="Times New Roman" w:cs="Times New Roman"/>
        </w:rPr>
        <w:t xml:space="preserve">Based on the LGS WFS pick-off design experience COO designed a refractive triplet focusing element that </w:t>
      </w:r>
      <w:r w:rsidR="00F47406" w:rsidRPr="009A011B">
        <w:rPr>
          <w:rFonts w:ascii="Times New Roman" w:hAnsi="Times New Roman" w:cs="Times New Roman"/>
        </w:rPr>
        <w:t xml:space="preserve">formed a </w:t>
      </w:r>
      <w:r w:rsidR="00F47406" w:rsidRPr="009A011B">
        <w:rPr>
          <w:rFonts w:ascii="Times New Roman" w:hAnsi="Times New Roman" w:cs="Times New Roman"/>
        </w:rPr>
        <w:lastRenderedPageBreak/>
        <w:t>~f/20 beam instead of the</w:t>
      </w:r>
      <w:r w:rsidRPr="009A011B">
        <w:rPr>
          <w:rFonts w:ascii="Times New Roman" w:hAnsi="Times New Roman" w:cs="Times New Roman"/>
        </w:rPr>
        <w:t xml:space="preserve"> native f/46 science beam </w:t>
      </w:r>
      <w:r w:rsidR="00F47406" w:rsidRPr="009A011B">
        <w:rPr>
          <w:rFonts w:ascii="Times New Roman" w:hAnsi="Times New Roman" w:cs="Times New Roman"/>
        </w:rPr>
        <w:t xml:space="preserve">focus </w:t>
      </w:r>
      <w:r w:rsidRPr="009A011B">
        <w:rPr>
          <w:rFonts w:ascii="Times New Roman" w:hAnsi="Times New Roman" w:cs="Times New Roman"/>
        </w:rPr>
        <w:t xml:space="preserve">with acceptable optical quality for both the 59x59 and 5x5 modes of NGS WFS operation. </w:t>
      </w:r>
    </w:p>
    <w:p w:rsidR="00AA67A8" w:rsidRPr="009A011B" w:rsidRDefault="00AA67A8" w:rsidP="00AA67A8">
      <w:pPr>
        <w:keepNext/>
        <w:jc w:val="center"/>
        <w:rPr>
          <w:rFonts w:ascii="Times New Roman" w:hAnsi="Times New Roman" w:cs="Times New Roman"/>
        </w:rPr>
      </w:pPr>
      <w:r w:rsidRPr="009A011B">
        <w:rPr>
          <w:rFonts w:ascii="Times New Roman" w:hAnsi="Times New Roman" w:cs="Times New Roman"/>
          <w:noProof/>
        </w:rPr>
        <w:drawing>
          <wp:inline distT="0" distB="0" distL="0" distR="0">
            <wp:extent cx="5943600" cy="4458970"/>
            <wp:effectExtent l="19050" t="0" r="0" b="0"/>
            <wp:docPr id="5" name="Picture 2"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9" cstate="print"/>
                    <a:stretch>
                      <a:fillRect/>
                    </a:stretch>
                  </pic:blipFill>
                  <pic:spPr>
                    <a:xfrm>
                      <a:off x="0" y="0"/>
                      <a:ext cx="5943600" cy="4458970"/>
                    </a:xfrm>
                    <a:prstGeom prst="rect">
                      <a:avLst/>
                    </a:prstGeom>
                  </pic:spPr>
                </pic:pic>
              </a:graphicData>
            </a:graphic>
          </wp:inline>
        </w:drawing>
      </w:r>
    </w:p>
    <w:p w:rsidR="00AA67A8" w:rsidRPr="009A011B" w:rsidRDefault="00AA67A8" w:rsidP="00AA67A8">
      <w:pPr>
        <w:pStyle w:val="Caption"/>
        <w:rPr>
          <w:rFonts w:ascii="Times New Roman" w:hAnsi="Times New Roman" w:cs="Times New Roman"/>
        </w:rPr>
      </w:pPr>
      <w:bookmarkStart w:id="0" w:name="_Ref257962903"/>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w:t>
      </w:r>
      <w:r w:rsidR="00AF50C0" w:rsidRPr="009A011B">
        <w:rPr>
          <w:rFonts w:ascii="Times New Roman" w:hAnsi="Times New Roman" w:cs="Times New Roman"/>
        </w:rPr>
        <w:fldChar w:fldCharType="end"/>
      </w:r>
      <w:bookmarkEnd w:id="0"/>
      <w:r w:rsidRPr="009A011B">
        <w:rPr>
          <w:rFonts w:ascii="Times New Roman" w:hAnsi="Times New Roman" w:cs="Times New Roman"/>
        </w:rPr>
        <w:t xml:space="preserve"> showing the NGAO optical design with output feeds to NGSWFS, 1</w:t>
      </w:r>
      <w:r w:rsidRPr="009A011B">
        <w:rPr>
          <w:rFonts w:ascii="Times New Roman" w:hAnsi="Times New Roman" w:cs="Times New Roman"/>
          <w:vertAlign w:val="superscript"/>
        </w:rPr>
        <w:t>st</w:t>
      </w:r>
      <w:r w:rsidRPr="009A011B">
        <w:rPr>
          <w:rFonts w:ascii="Times New Roman" w:hAnsi="Times New Roman" w:cs="Times New Roman"/>
        </w:rPr>
        <w:t xml:space="preserve"> science instrument, 2</w:t>
      </w:r>
      <w:r w:rsidRPr="009A011B">
        <w:rPr>
          <w:rFonts w:ascii="Times New Roman" w:hAnsi="Times New Roman" w:cs="Times New Roman"/>
          <w:vertAlign w:val="superscript"/>
        </w:rPr>
        <w:t>nd</w:t>
      </w:r>
      <w:r w:rsidRPr="009A011B">
        <w:rPr>
          <w:rFonts w:ascii="Times New Roman" w:hAnsi="Times New Roman" w:cs="Times New Roman"/>
        </w:rPr>
        <w:t xml:space="preserve"> science instrument, the interferometer and the LGS WFS.</w:t>
      </w:r>
      <w:r w:rsidR="009C75A1" w:rsidRPr="009A011B">
        <w:rPr>
          <w:rFonts w:ascii="Times New Roman" w:hAnsi="Times New Roman" w:cs="Times New Roman"/>
        </w:rPr>
        <w:t xml:space="preserve"> Light from the telescope comes in from the left in the above figure with the picture depicting components in the NGAO relay starting with the K- mirror (derotator).</w:t>
      </w:r>
    </w:p>
    <w:p w:rsidR="00AA67A8" w:rsidRPr="009A011B" w:rsidRDefault="00AA67A8" w:rsidP="00AA67A8">
      <w:pPr>
        <w:keepNext/>
        <w:rPr>
          <w:rFonts w:ascii="Times New Roman" w:hAnsi="Times New Roman" w:cs="Times New Roman"/>
        </w:rPr>
      </w:pPr>
      <w:r w:rsidRPr="009A011B">
        <w:rPr>
          <w:rFonts w:ascii="Times New Roman" w:hAnsi="Times New Roman" w:cs="Times New Roman"/>
          <w:noProof/>
        </w:rPr>
        <w:lastRenderedPageBreak/>
        <w:drawing>
          <wp:inline distT="0" distB="0" distL="0" distR="0">
            <wp:extent cx="5943600" cy="3397885"/>
            <wp:effectExtent l="19050" t="0" r="0" b="0"/>
            <wp:docPr id="7"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227363"/>
                      <a:chOff x="0" y="815318"/>
                      <a:chExt cx="9144000" cy="5227363"/>
                    </a:xfrm>
                  </a:grpSpPr>
                  <a:pic>
                    <a:nvPicPr>
                      <a:cNvPr id="3" name="Picture 2" descr="image001.png"/>
                      <a:cNvPicPr>
                        <a:picLocks noChangeAspect="1"/>
                      </a:cNvPicPr>
                    </a:nvPicPr>
                    <a:blipFill>
                      <a:blip r:embed="rId20"/>
                      <a:stretch>
                        <a:fillRect/>
                      </a:stretch>
                    </a:blipFill>
                    <a:spPr>
                      <a:xfrm>
                        <a:off x="0" y="815318"/>
                        <a:ext cx="9144000" cy="5227363"/>
                      </a:xfrm>
                      <a:prstGeom prst="rect">
                        <a:avLst/>
                      </a:prstGeom>
                    </a:spPr>
                  </a:pic>
                  <a:cxnSp>
                    <a:nvCxnSpPr>
                      <a:cNvPr id="7" name="Elbow Connector 6"/>
                      <a:cNvCxnSpPr/>
                    </a:nvCxnSpPr>
                    <a:spPr>
                      <a:xfrm rot="5400000">
                        <a:off x="5181600" y="1447800"/>
                        <a:ext cx="1524000" cy="1219200"/>
                      </a:xfrm>
                      <a:prstGeom prst="bentConnector3">
                        <a:avLst>
                          <a:gd name="adj1" fmla="val 50000"/>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8" name="TextBox 7"/>
                      <a:cNvSpPr txBox="1"/>
                    </a:nvSpPr>
                    <a:spPr>
                      <a:xfrm>
                        <a:off x="5998892" y="895290"/>
                        <a:ext cx="1163908" cy="400110"/>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dirty="0" smtClean="0"/>
                            <a:t>NGS WFS</a:t>
                          </a:r>
                          <a:endParaRPr lang="en-US" sz="2000" b="1" dirty="0"/>
                        </a:p>
                      </a:txBody>
                      <a:useSpRect/>
                    </a:txSp>
                  </a:sp>
                  <a:cxnSp>
                    <a:nvCxnSpPr>
                      <a:cNvPr id="14" name="Straight Arrow Connector 13"/>
                      <a:cNvCxnSpPr/>
                    </a:nvCxnSpPr>
                    <a:spPr>
                      <a:xfrm rot="5400000">
                        <a:off x="4343400" y="1752600"/>
                        <a:ext cx="914400" cy="1588"/>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5" name="TextBox 14"/>
                      <a:cNvSpPr txBox="1"/>
                    </a:nvSpPr>
                    <a:spPr>
                      <a:xfrm>
                        <a:off x="4343400" y="914400"/>
                        <a:ext cx="1385507" cy="400110"/>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dirty="0" smtClean="0"/>
                            <a:t>LOWFS ass.</a:t>
                          </a:r>
                          <a:endParaRPr lang="en-US" sz="2000" b="1" dirty="0"/>
                        </a:p>
                      </a:txBody>
                      <a:useSpRect/>
                    </a:txSp>
                  </a:sp>
                  <a:sp>
                    <a:nvSpPr>
                      <a:cNvPr id="16" name="TextBox 15"/>
                      <a:cNvSpPr txBox="1"/>
                    </a:nvSpPr>
                    <a:spPr>
                      <a:xfrm>
                        <a:off x="5943600" y="3048000"/>
                        <a:ext cx="1589025" cy="369332"/>
                      </a:xfrm>
                      <a:prstGeom prst="rect">
                        <a:avLst/>
                      </a:prstGeom>
                      <a:solidFill>
                        <a:schemeClr val="bg2"/>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Sci. instrument</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1" w:name="_Ref260055907"/>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w:t>
      </w:r>
      <w:r w:rsidR="00AF50C0" w:rsidRPr="009A011B">
        <w:rPr>
          <w:rFonts w:ascii="Times New Roman" w:hAnsi="Times New Roman" w:cs="Times New Roman"/>
        </w:rPr>
        <w:fldChar w:fldCharType="end"/>
      </w:r>
      <w:bookmarkEnd w:id="1"/>
      <w:r w:rsidRPr="009A011B">
        <w:rPr>
          <w:rFonts w:ascii="Times New Roman" w:hAnsi="Times New Roman" w:cs="Times New Roman"/>
        </w:rPr>
        <w:t xml:space="preserve"> - - NGAO mechanical design with the NGS WFS located between the science instrument and the LOWFS assembly</w:t>
      </w:r>
      <w:r w:rsidR="009C75A1" w:rsidRPr="009A011B">
        <w:rPr>
          <w:rFonts w:ascii="Times New Roman" w:hAnsi="Times New Roman" w:cs="Times New Roman"/>
        </w:rPr>
        <w:t>. The big purple oval object is the first Science Instrument, I2 is the second Science Instrument. Light from the telescope comes in from the top of the figure.</w:t>
      </w:r>
    </w:p>
    <w:p w:rsidR="00AA67A8" w:rsidRPr="009A011B" w:rsidRDefault="000C23E9" w:rsidP="00AA67A8">
      <w:pPr>
        <w:rPr>
          <w:rFonts w:ascii="Times New Roman" w:hAnsi="Times New Roman" w:cs="Times New Roman"/>
        </w:rPr>
      </w:pPr>
      <w:r w:rsidRPr="009A011B">
        <w:rPr>
          <w:rFonts w:ascii="Times New Roman" w:hAnsi="Times New Roman" w:cs="Times New Roman"/>
        </w:rPr>
        <w:t>The context diagram with</w:t>
      </w:r>
      <w:r w:rsidR="00AA67A8" w:rsidRPr="009A011B">
        <w:rPr>
          <w:rFonts w:ascii="Times New Roman" w:hAnsi="Times New Roman" w:cs="Times New Roman"/>
        </w:rPr>
        <w:t xml:space="preserve"> the interfaces between the NGSWFS and the NGAO sub-systems </w:t>
      </w:r>
      <w:r w:rsidRPr="009A011B">
        <w:rPr>
          <w:rFonts w:ascii="Times New Roman" w:hAnsi="Times New Roman" w:cs="Times New Roman"/>
        </w:rPr>
        <w:t>are</w:t>
      </w:r>
      <w:r w:rsidR="00AA67A8" w:rsidRPr="009A011B">
        <w:rPr>
          <w:rFonts w:ascii="Times New Roman" w:hAnsi="Times New Roman" w:cs="Times New Roman"/>
        </w:rPr>
        <w:t xml:space="preserve"> shown in</w:t>
      </w:r>
      <w:r w:rsidR="009C75A1" w:rsidRPr="009A011B">
        <w:rPr>
          <w:rFonts w:ascii="Times New Roman" w:hAnsi="Times New Roman" w:cs="Times New Roman"/>
        </w:rPr>
        <w:t xml:space="preserve"> </w:t>
      </w:r>
      <w:fldSimple w:instr=" REF _Ref260056236 \h  \* MERGEFORMAT ">
        <w:r w:rsidR="00C14732" w:rsidRPr="009A011B">
          <w:rPr>
            <w:rFonts w:ascii="Times New Roman" w:hAnsi="Times New Roman" w:cs="Times New Roman"/>
          </w:rPr>
          <w:t xml:space="preserve">Figure </w:t>
        </w:r>
        <w:r w:rsidR="00C14732">
          <w:rPr>
            <w:rFonts w:ascii="Times New Roman" w:hAnsi="Times New Roman" w:cs="Times New Roman"/>
            <w:noProof/>
          </w:rPr>
          <w:t>3</w:t>
        </w:r>
      </w:fldSimple>
      <w:r w:rsidR="00AA67A8" w:rsidRPr="009A011B">
        <w:rPr>
          <w:rFonts w:ascii="Times New Roman" w:hAnsi="Times New Roman" w:cs="Times New Roman"/>
        </w:rPr>
        <w:t xml:space="preserve">. The AO supervisory control configures </w:t>
      </w:r>
      <w:r w:rsidRPr="009A011B">
        <w:rPr>
          <w:rFonts w:ascii="Times New Roman" w:hAnsi="Times New Roman" w:cs="Times New Roman"/>
        </w:rPr>
        <w:t>NGSWFS assembly’s</w:t>
      </w:r>
      <w:r w:rsidR="00AA67A8" w:rsidRPr="009A011B">
        <w:rPr>
          <w:rFonts w:ascii="Times New Roman" w:hAnsi="Times New Roman" w:cs="Times New Roman"/>
        </w:rPr>
        <w:t xml:space="preserve"> the settings, viz. FSM motion, lenslet motion, </w:t>
      </w:r>
      <w:r w:rsidRPr="009A011B">
        <w:rPr>
          <w:rFonts w:ascii="Times New Roman" w:hAnsi="Times New Roman" w:cs="Times New Roman"/>
        </w:rPr>
        <w:t>detector settings</w:t>
      </w:r>
      <w:r w:rsidR="00B3307D" w:rsidRPr="009A011B">
        <w:rPr>
          <w:rFonts w:ascii="Times New Roman" w:hAnsi="Times New Roman" w:cs="Times New Roman"/>
        </w:rPr>
        <w:t>, operating mode of the sensor</w:t>
      </w:r>
      <w:r w:rsidR="00AA67A8" w:rsidRPr="009A011B">
        <w:rPr>
          <w:rFonts w:ascii="Times New Roman" w:hAnsi="Times New Roman" w:cs="Times New Roman"/>
        </w:rPr>
        <w:t xml:space="preserve"> etc. of the NGS WFS. The NGSWFS will have an optical and mechanical interface with the AO system. The WFS sends pixel data to the RTC, while there is no control path from the RTC to the NGSWFS. </w:t>
      </w:r>
      <w:r w:rsidR="00B3307D" w:rsidRPr="009A011B">
        <w:rPr>
          <w:rFonts w:ascii="Times New Roman" w:hAnsi="Times New Roman" w:cs="Times New Roman"/>
        </w:rPr>
        <w:t xml:space="preserve">The NGSWFS control/ command signals come from the supervisory system entirely; the RTC is designed to be a data-sink, though there may be some universal clock that synchronizes the operation of the sub-system. </w:t>
      </w:r>
      <w:r w:rsidR="00AA67A8" w:rsidRPr="009A011B">
        <w:rPr>
          <w:rFonts w:ascii="Times New Roman" w:hAnsi="Times New Roman" w:cs="Times New Roman"/>
        </w:rPr>
        <w:t xml:space="preserve">The NGAO interfaces between the NGAO sub-systems are documented in </w:t>
      </w:r>
      <w:r w:rsidR="00AA67A8" w:rsidRPr="009A011B">
        <w:rPr>
          <w:rFonts w:ascii="Times New Roman" w:hAnsi="Times New Roman" w:cs="Times New Roman"/>
          <w:b/>
          <w:i/>
          <w:color w:val="FF0000"/>
        </w:rPr>
        <w:t>NGAO ICD</w:t>
      </w:r>
      <w:r w:rsidR="00995661" w:rsidRPr="009A011B">
        <w:rPr>
          <w:rFonts w:ascii="Times New Roman" w:hAnsi="Times New Roman" w:cs="Times New Roman"/>
          <w:b/>
          <w:i/>
          <w:color w:val="FF0000"/>
        </w:rPr>
        <w:t xml:space="preserve"> (work in progress)</w:t>
      </w:r>
      <w:r w:rsidR="00AA67A8" w:rsidRPr="009A011B">
        <w:rPr>
          <w:rFonts w:ascii="Times New Roman" w:hAnsi="Times New Roman" w:cs="Times New Roman"/>
          <w:b/>
          <w:i/>
          <w:color w:val="FF0000"/>
        </w:rPr>
        <w:t>.</w:t>
      </w:r>
    </w:p>
    <w:p w:rsidR="009C75A1" w:rsidRPr="009A011B" w:rsidRDefault="00AA67A8" w:rsidP="009C75A1">
      <w:pPr>
        <w:keepNext/>
        <w:jc w:val="center"/>
        <w:rPr>
          <w:rFonts w:ascii="Times New Roman" w:hAnsi="Times New Roman" w:cs="Times New Roman"/>
        </w:rPr>
      </w:pPr>
      <w:r w:rsidRPr="009A011B">
        <w:rPr>
          <w:rFonts w:ascii="Times New Roman" w:hAnsi="Times New Roman" w:cs="Times New Roman"/>
          <w:noProof/>
        </w:rPr>
        <w:drawing>
          <wp:inline distT="0" distB="0" distL="0" distR="0">
            <wp:extent cx="3688422" cy="2157573"/>
            <wp:effectExtent l="0" t="0" r="7278" b="0"/>
            <wp:docPr id="10"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267200" cy="2655332"/>
                      <a:chOff x="990600" y="1459468"/>
                      <a:chExt cx="4267200" cy="2655332"/>
                    </a:xfrm>
                  </a:grpSpPr>
                  <a:grpSp>
                    <a:nvGrpSpPr>
                      <a:cNvPr id="13" name="Group 12"/>
                      <a:cNvGrpSpPr/>
                    </a:nvGrpSpPr>
                    <a:grpSpPr>
                      <a:xfrm>
                        <a:off x="990600" y="1459468"/>
                        <a:ext cx="4267200" cy="2655332"/>
                        <a:chOff x="3048000" y="1524000"/>
                        <a:chExt cx="4267200" cy="2655332"/>
                      </a:xfrm>
                    </a:grpSpPr>
                    <a:sp>
                      <a:nvSpPr>
                        <a:cNvPr id="14" name="TextBox 13"/>
                        <a:cNvSpPr txBox="1"/>
                      </a:nvSpPr>
                      <a:spPr>
                        <a:xfrm>
                          <a:off x="3276600" y="2667000"/>
                          <a:ext cx="1219200" cy="369332"/>
                        </a:xfrm>
                        <a:prstGeom prst="rect">
                          <a:avLst/>
                        </a:prstGeom>
                        <a:solidFill>
                          <a:schemeClr val="tx2">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NGS WFS</a:t>
                            </a:r>
                            <a:endParaRPr lang="en-US" dirty="0"/>
                          </a:p>
                        </a:txBody>
                        <a:useSpRect/>
                      </a:txSp>
                    </a:sp>
                    <a:sp>
                      <a:nvSpPr>
                        <a:cNvPr id="15" name="TextBox 14"/>
                        <a:cNvSpPr txBox="1"/>
                      </a:nvSpPr>
                      <a:spPr>
                        <a:xfrm>
                          <a:off x="3276600" y="1524000"/>
                          <a:ext cx="1185837" cy="369332"/>
                        </a:xfrm>
                        <a:prstGeom prst="rect">
                          <a:avLst/>
                        </a:prstGeom>
                        <a:solidFill>
                          <a:schemeClr val="tx2">
                            <a:lumMod val="40000"/>
                            <a:lumOff val="60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AO control</a:t>
                            </a:r>
                            <a:endParaRPr lang="en-US" dirty="0"/>
                          </a:p>
                        </a:txBody>
                        <a:useSpRect/>
                      </a:txSp>
                    </a:sp>
                    <a:sp>
                      <a:nvSpPr>
                        <a:cNvPr id="16" name="TextBox 15"/>
                        <a:cNvSpPr txBox="1"/>
                      </a:nvSpPr>
                      <a:spPr>
                        <a:xfrm>
                          <a:off x="3505200" y="3810000"/>
                          <a:ext cx="762000" cy="369332"/>
                        </a:xfrm>
                        <a:prstGeom prst="rect">
                          <a:avLst/>
                        </a:prstGeom>
                        <a:solidFill>
                          <a:schemeClr val="tx2">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RTC</a:t>
                            </a:r>
                            <a:endParaRPr lang="en-US" dirty="0"/>
                          </a:p>
                        </a:txBody>
                        <a:useSpRect/>
                      </a:txSp>
                    </a:sp>
                    <a:sp>
                      <a:nvSpPr>
                        <a:cNvPr id="17" name="TextBox 16"/>
                        <a:cNvSpPr txBox="1"/>
                      </a:nvSpPr>
                      <a:spPr>
                        <a:xfrm>
                          <a:off x="5715000" y="2514600"/>
                          <a:ext cx="1600200" cy="646331"/>
                        </a:xfrm>
                        <a:prstGeom prst="rect">
                          <a:avLst/>
                        </a:prstGeom>
                        <a:solidFill>
                          <a:schemeClr val="tx2">
                            <a:lumMod val="40000"/>
                            <a:lumOff val="6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AO relay and Optical bench</a:t>
                            </a:r>
                            <a:endParaRPr lang="en-US" dirty="0"/>
                          </a:p>
                        </a:txBody>
                        <a:useSpRect/>
                      </a:txSp>
                    </a:sp>
                    <a:sp>
                      <a:nvSpPr>
                        <a:cNvPr id="18" name="Right Arrow 17"/>
                        <a:cNvSpPr/>
                      </a:nvSpPr>
                      <a:spPr>
                        <a:xfrm rot="16200000">
                          <a:off x="3810000" y="2209800"/>
                          <a:ext cx="762000" cy="152400"/>
                        </a:xfrm>
                        <a:prstGeom prst="rightArrow">
                          <a:avLst>
                            <a:gd name="adj1" fmla="val 50000"/>
                            <a:gd name="adj2" fmla="val 59524"/>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Right Arrow 18"/>
                        <a:cNvSpPr/>
                      </a:nvSpPr>
                      <a:spPr>
                        <a:xfrm rot="5400000">
                          <a:off x="3276600" y="2209800"/>
                          <a:ext cx="762000" cy="152400"/>
                        </a:xfrm>
                        <a:prstGeom prst="rightArrow">
                          <a:avLst>
                            <a:gd name="adj1" fmla="val 50000"/>
                            <a:gd name="adj2" fmla="val 59524"/>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Right Arrow 20"/>
                        <a:cNvSpPr/>
                      </a:nvSpPr>
                      <a:spPr>
                        <a:xfrm rot="5400000">
                          <a:off x="3276600" y="3352800"/>
                          <a:ext cx="762000" cy="152400"/>
                        </a:xfrm>
                        <a:prstGeom prst="rightArrow">
                          <a:avLst>
                            <a:gd name="adj1" fmla="val 50000"/>
                            <a:gd name="adj2" fmla="val 59524"/>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Left-Right Arrow 21"/>
                        <a:cNvSpPr/>
                      </a:nvSpPr>
                      <a:spPr>
                        <a:xfrm>
                          <a:off x="4495800" y="2667000"/>
                          <a:ext cx="1219200" cy="152400"/>
                        </a:xfrm>
                        <a:prstGeom prst="lef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Left-Right Arrow 22"/>
                        <a:cNvSpPr/>
                      </a:nvSpPr>
                      <a:spPr>
                        <a:xfrm>
                          <a:off x="4495800" y="2895600"/>
                          <a:ext cx="1219200" cy="152400"/>
                        </a:xfrm>
                        <a:prstGeom prst="leftRightArrow">
                          <a:avLst/>
                        </a:prstGeom>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TextBox 23"/>
                        <a:cNvSpPr txBox="1"/>
                      </a:nvSpPr>
                      <a:spPr>
                        <a:xfrm>
                          <a:off x="4191000" y="2133600"/>
                          <a:ext cx="569323" cy="276999"/>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Status</a:t>
                            </a:r>
                            <a:endParaRPr lang="en-US" sz="1200" dirty="0"/>
                          </a:p>
                        </a:txBody>
                        <a:useSpRect/>
                      </a:txSp>
                    </a:sp>
                    <a:sp>
                      <a:nvSpPr>
                        <a:cNvPr id="25" name="TextBox 24"/>
                        <a:cNvSpPr txBox="1"/>
                      </a:nvSpPr>
                      <a:spPr>
                        <a:xfrm>
                          <a:off x="3048000" y="2133600"/>
                          <a:ext cx="581313" cy="276999"/>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err="1" smtClean="0"/>
                              <a:t>Config</a:t>
                            </a:r>
                            <a:endParaRPr lang="en-US" sz="1200" dirty="0"/>
                          </a:p>
                        </a:txBody>
                        <a:useSpRect/>
                      </a:txSp>
                    </a:sp>
                    <a:sp>
                      <a:nvSpPr>
                        <a:cNvPr id="27" name="TextBox 26"/>
                        <a:cNvSpPr txBox="1"/>
                      </a:nvSpPr>
                      <a:spPr>
                        <a:xfrm>
                          <a:off x="3124200" y="3352800"/>
                          <a:ext cx="474745" cy="276999"/>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Data</a:t>
                            </a:r>
                            <a:endParaRPr lang="en-US" sz="1200" dirty="0"/>
                          </a:p>
                        </a:txBody>
                        <a:useSpRect/>
                      </a:txSp>
                    </a:sp>
                    <a:sp>
                      <a:nvSpPr>
                        <a:cNvPr id="28" name="TextBox 27"/>
                        <a:cNvSpPr txBox="1"/>
                      </a:nvSpPr>
                      <a:spPr>
                        <a:xfrm>
                          <a:off x="4800600" y="2438400"/>
                          <a:ext cx="626710" cy="276999"/>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Optical</a:t>
                            </a:r>
                            <a:endParaRPr lang="en-US" sz="1200" dirty="0"/>
                          </a:p>
                        </a:txBody>
                        <a:useSpRect/>
                      </a:txSp>
                    </a:sp>
                    <a:sp>
                      <a:nvSpPr>
                        <a:cNvPr id="29" name="TextBox 28"/>
                        <a:cNvSpPr txBox="1"/>
                      </a:nvSpPr>
                      <a:spPr>
                        <a:xfrm>
                          <a:off x="4800600" y="3048000"/>
                          <a:ext cx="901529" cy="276999"/>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1200" dirty="0" smtClean="0"/>
                              <a:t>Mechanical</a:t>
                            </a:r>
                            <a:endParaRPr lang="en-US" sz="1200" dirty="0"/>
                          </a:p>
                        </a:txBody>
                        <a:useSpRect/>
                      </a:txSp>
                    </a:sp>
                  </a:grpSp>
                </lc:lockedCanvas>
              </a:graphicData>
            </a:graphic>
          </wp:inline>
        </w:drawing>
      </w:r>
    </w:p>
    <w:p w:rsidR="00AA67A8" w:rsidRPr="009A011B" w:rsidRDefault="009C75A1" w:rsidP="009C75A1">
      <w:pPr>
        <w:pStyle w:val="Caption"/>
        <w:rPr>
          <w:rFonts w:ascii="Times New Roman" w:hAnsi="Times New Roman" w:cs="Times New Roman"/>
        </w:rPr>
      </w:pPr>
      <w:bookmarkStart w:id="2" w:name="_Ref260056236"/>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3</w:t>
      </w:r>
      <w:r w:rsidR="00AF50C0" w:rsidRPr="009A011B">
        <w:rPr>
          <w:rFonts w:ascii="Times New Roman" w:hAnsi="Times New Roman" w:cs="Times New Roman"/>
        </w:rPr>
        <w:fldChar w:fldCharType="end"/>
      </w:r>
      <w:bookmarkEnd w:id="2"/>
      <w:r w:rsidRPr="009A011B">
        <w:rPr>
          <w:rFonts w:ascii="Times New Roman" w:hAnsi="Times New Roman" w:cs="Times New Roman"/>
        </w:rPr>
        <w:t>- NGSWFS concept diagram</w:t>
      </w:r>
    </w:p>
    <w:p w:rsidR="00AA67A8" w:rsidRPr="009A011B" w:rsidRDefault="00AA67A8" w:rsidP="00AA67A8">
      <w:pPr>
        <w:pStyle w:val="Style1"/>
        <w:rPr>
          <w:rFonts w:ascii="Times New Roman" w:hAnsi="Times New Roman" w:cs="Times New Roman"/>
        </w:rPr>
      </w:pPr>
      <w:r w:rsidRPr="009A011B">
        <w:rPr>
          <w:rFonts w:ascii="Times New Roman" w:hAnsi="Times New Roman" w:cs="Times New Roman"/>
        </w:rPr>
        <w:lastRenderedPageBreak/>
        <w:t>Requirements:</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The main requirements that drive the design are as follows:</w:t>
      </w:r>
    </w:p>
    <w:p w:rsidR="00AA67A8" w:rsidRPr="009A011B" w:rsidRDefault="00AA67A8" w:rsidP="00AA67A8">
      <w:pPr>
        <w:pStyle w:val="ListParagraph"/>
        <w:numPr>
          <w:ilvl w:val="0"/>
          <w:numId w:val="8"/>
        </w:numPr>
        <w:spacing w:after="0" w:line="240" w:lineRule="auto"/>
        <w:rPr>
          <w:rFonts w:ascii="Times New Roman" w:eastAsia="Times New Roman" w:hAnsi="Times New Roman" w:cs="Times New Roman"/>
          <w:color w:val="000000"/>
          <w:sz w:val="24"/>
          <w:szCs w:val="24"/>
        </w:rPr>
      </w:pPr>
      <w:r w:rsidRPr="009A011B">
        <w:rPr>
          <w:rFonts w:ascii="Times New Roman" w:hAnsi="Times New Roman" w:cs="Times New Roman"/>
          <w:sz w:val="24"/>
          <w:szCs w:val="24"/>
        </w:rPr>
        <w:t xml:space="preserve">WFS modes of operation: </w:t>
      </w:r>
      <w:r w:rsidRPr="009A011B">
        <w:rPr>
          <w:rFonts w:ascii="Times New Roman" w:eastAsia="Times New Roman" w:hAnsi="Times New Roman" w:cs="Times New Roman"/>
          <w:color w:val="000000"/>
          <w:sz w:val="24"/>
          <w:szCs w:val="24"/>
        </w:rPr>
        <w:t xml:space="preserve">63x63, 5x5, pupil imaging </w:t>
      </w:r>
      <w:r w:rsidRPr="009A011B">
        <w:rPr>
          <w:rFonts w:ascii="Times New Roman" w:eastAsia="Times New Roman" w:hAnsi="Times New Roman" w:cs="Times New Roman"/>
          <w:i/>
          <w:color w:val="000000"/>
          <w:sz w:val="24"/>
          <w:szCs w:val="24"/>
        </w:rPr>
        <w:t>[FR-130, FR-3247]</w:t>
      </w:r>
    </w:p>
    <w:p w:rsidR="00AA67A8" w:rsidRPr="009A011B" w:rsidRDefault="00AA67A8" w:rsidP="00AA67A8">
      <w:pPr>
        <w:pStyle w:val="ListParagraph"/>
        <w:numPr>
          <w:ilvl w:val="0"/>
          <w:numId w:val="8"/>
        </w:numPr>
        <w:spacing w:after="0" w:line="240" w:lineRule="auto"/>
        <w:rPr>
          <w:rFonts w:ascii="Times New Roman" w:eastAsia="Times New Roman" w:hAnsi="Times New Roman" w:cs="Times New Roman"/>
          <w:color w:val="000000"/>
          <w:sz w:val="24"/>
          <w:szCs w:val="24"/>
        </w:rPr>
      </w:pPr>
      <w:r w:rsidRPr="009A011B">
        <w:rPr>
          <w:rFonts w:ascii="Times New Roman" w:eastAsia="Times New Roman" w:hAnsi="Times New Roman" w:cs="Times New Roman"/>
          <w:color w:val="000000"/>
          <w:sz w:val="24"/>
          <w:szCs w:val="24"/>
        </w:rPr>
        <w:t xml:space="preserve">Operating wavelength: 500-900 nm </w:t>
      </w:r>
      <w:r w:rsidRPr="009A011B">
        <w:rPr>
          <w:rFonts w:ascii="Times New Roman" w:eastAsia="Times New Roman" w:hAnsi="Times New Roman" w:cs="Times New Roman"/>
          <w:i/>
          <w:color w:val="000000"/>
          <w:sz w:val="24"/>
          <w:szCs w:val="24"/>
        </w:rPr>
        <w:t>[FR-3444]</w:t>
      </w:r>
    </w:p>
    <w:p w:rsidR="00AA67A8" w:rsidRPr="009A011B" w:rsidRDefault="00AA67A8" w:rsidP="00AA67A8">
      <w:pPr>
        <w:pStyle w:val="ListParagraph"/>
        <w:numPr>
          <w:ilvl w:val="0"/>
          <w:numId w:val="8"/>
        </w:numPr>
        <w:spacing w:after="0" w:line="240" w:lineRule="auto"/>
        <w:rPr>
          <w:rFonts w:ascii="Times New Roman" w:eastAsia="Times New Roman" w:hAnsi="Times New Roman" w:cs="Times New Roman"/>
          <w:color w:val="000000"/>
          <w:sz w:val="24"/>
          <w:szCs w:val="24"/>
        </w:rPr>
      </w:pPr>
      <w:r w:rsidRPr="009A011B">
        <w:rPr>
          <w:rFonts w:ascii="Times New Roman" w:eastAsia="Times New Roman" w:hAnsi="Times New Roman" w:cs="Times New Roman"/>
          <w:color w:val="000000"/>
          <w:sz w:val="24"/>
          <w:szCs w:val="24"/>
        </w:rPr>
        <w:t xml:space="preserve">Transmission: 0.55 um: 500nm: 78%, 550nm: 80%, 633nm: 77%, 700nm: 74%, 880nm: 78% </w:t>
      </w:r>
      <w:r w:rsidRPr="009A011B">
        <w:rPr>
          <w:rFonts w:ascii="Times New Roman" w:eastAsia="Times New Roman" w:hAnsi="Times New Roman" w:cs="Times New Roman"/>
          <w:i/>
          <w:color w:val="000000"/>
          <w:sz w:val="24"/>
          <w:szCs w:val="24"/>
        </w:rPr>
        <w:t>[FR-203]</w:t>
      </w:r>
    </w:p>
    <w:p w:rsidR="00AA67A8" w:rsidRPr="009A011B" w:rsidRDefault="00AA67A8" w:rsidP="00AA67A8">
      <w:pPr>
        <w:pStyle w:val="Style1"/>
        <w:numPr>
          <w:ilvl w:val="0"/>
          <w:numId w:val="8"/>
        </w:numPr>
        <w:rPr>
          <w:rFonts w:ascii="Times New Roman" w:hAnsi="Times New Roman" w:cs="Times New Roman"/>
          <w:b w:val="0"/>
          <w:sz w:val="24"/>
          <w:szCs w:val="24"/>
        </w:rPr>
      </w:pPr>
      <w:r w:rsidRPr="009A011B">
        <w:rPr>
          <w:rFonts w:ascii="Times New Roman" w:hAnsi="Times New Roman" w:cs="Times New Roman"/>
          <w:b w:val="0"/>
          <w:sz w:val="24"/>
          <w:szCs w:val="24"/>
        </w:rPr>
        <w:t xml:space="preserve">Patrol FoR: 40x60 asec </w:t>
      </w:r>
      <w:r w:rsidRPr="009A011B">
        <w:rPr>
          <w:rFonts w:ascii="Times New Roman" w:hAnsi="Times New Roman" w:cs="Times New Roman"/>
          <w:b w:val="0"/>
          <w:i/>
          <w:sz w:val="24"/>
          <w:szCs w:val="24"/>
        </w:rPr>
        <w:t>[FR-127]</w:t>
      </w:r>
    </w:p>
    <w:p w:rsidR="00AA67A8" w:rsidRPr="009A011B" w:rsidRDefault="00AA67A8" w:rsidP="00AA67A8">
      <w:pPr>
        <w:pStyle w:val="Style1"/>
        <w:numPr>
          <w:ilvl w:val="0"/>
          <w:numId w:val="8"/>
        </w:numPr>
        <w:rPr>
          <w:rFonts w:ascii="Times New Roman" w:hAnsi="Times New Roman" w:cs="Times New Roman"/>
          <w:b w:val="0"/>
          <w:sz w:val="24"/>
          <w:szCs w:val="24"/>
        </w:rPr>
      </w:pPr>
      <w:r w:rsidRPr="009A011B">
        <w:rPr>
          <w:rFonts w:ascii="Times New Roman" w:hAnsi="Times New Roman" w:cs="Times New Roman"/>
          <w:b w:val="0"/>
          <w:sz w:val="24"/>
          <w:szCs w:val="24"/>
        </w:rPr>
        <w:t xml:space="preserve">Operation with no ADC </w:t>
      </w:r>
      <w:r w:rsidRPr="009A011B">
        <w:rPr>
          <w:rFonts w:ascii="Times New Roman" w:hAnsi="Times New Roman" w:cs="Times New Roman"/>
          <w:b w:val="0"/>
          <w:i/>
          <w:sz w:val="24"/>
          <w:szCs w:val="24"/>
        </w:rPr>
        <w:t>[B2C decision]</w:t>
      </w:r>
    </w:p>
    <w:p w:rsidR="00AA67A8" w:rsidRPr="009A011B" w:rsidRDefault="00AA67A8" w:rsidP="00AA67A8">
      <w:pPr>
        <w:pStyle w:val="Style1"/>
        <w:numPr>
          <w:ilvl w:val="0"/>
          <w:numId w:val="8"/>
        </w:numPr>
        <w:rPr>
          <w:rFonts w:ascii="Times New Roman" w:hAnsi="Times New Roman" w:cs="Times New Roman"/>
          <w:b w:val="0"/>
          <w:sz w:val="24"/>
          <w:szCs w:val="24"/>
        </w:rPr>
      </w:pPr>
      <w:r w:rsidRPr="009A011B">
        <w:rPr>
          <w:rFonts w:ascii="Times New Roman" w:hAnsi="Times New Roman" w:cs="Times New Roman"/>
          <w:b w:val="0"/>
          <w:sz w:val="24"/>
          <w:szCs w:val="24"/>
        </w:rPr>
        <w:t xml:space="preserve">WFS FoV: 4” </w:t>
      </w:r>
      <w:r w:rsidRPr="009A011B">
        <w:rPr>
          <w:rFonts w:ascii="Times New Roman" w:hAnsi="Times New Roman" w:cs="Times New Roman"/>
          <w:b w:val="0"/>
          <w:i/>
          <w:sz w:val="24"/>
          <w:szCs w:val="24"/>
        </w:rPr>
        <w:t>[FR-131]</w:t>
      </w:r>
      <w:r w:rsidRPr="009A011B">
        <w:rPr>
          <w:rFonts w:ascii="Times New Roman" w:hAnsi="Times New Roman" w:cs="Times New Roman"/>
          <w:b w:val="0"/>
          <w:sz w:val="24"/>
          <w:szCs w:val="24"/>
        </w:rPr>
        <w:t xml:space="preserve"> </w:t>
      </w:r>
    </w:p>
    <w:p w:rsidR="00AA67A8" w:rsidRPr="009A011B" w:rsidRDefault="00AA67A8" w:rsidP="00AA67A8">
      <w:pPr>
        <w:pStyle w:val="Style1"/>
        <w:numPr>
          <w:ilvl w:val="0"/>
          <w:numId w:val="8"/>
        </w:numPr>
        <w:rPr>
          <w:rFonts w:ascii="Times New Roman" w:hAnsi="Times New Roman" w:cs="Times New Roman"/>
          <w:b w:val="0"/>
          <w:i/>
          <w:sz w:val="24"/>
          <w:szCs w:val="24"/>
        </w:rPr>
      </w:pPr>
      <w:r w:rsidRPr="009A011B">
        <w:rPr>
          <w:rFonts w:ascii="Times New Roman" w:hAnsi="Times New Roman" w:cs="Times New Roman"/>
          <w:b w:val="0"/>
          <w:sz w:val="24"/>
          <w:szCs w:val="24"/>
        </w:rPr>
        <w:t xml:space="preserve">NGS WFS Dynamic range: 1.77” in high order sensing mode @ 700 nm </w:t>
      </w:r>
      <w:r w:rsidRPr="009A011B">
        <w:rPr>
          <w:rFonts w:ascii="Times New Roman" w:hAnsi="Times New Roman" w:cs="Times New Roman"/>
          <w:b w:val="0"/>
          <w:i/>
          <w:sz w:val="24"/>
          <w:szCs w:val="24"/>
        </w:rPr>
        <w:t>[FR-141]</w:t>
      </w:r>
    </w:p>
    <w:p w:rsidR="00AA67A8" w:rsidRPr="009A011B" w:rsidRDefault="00AA67A8" w:rsidP="00AA67A8">
      <w:pPr>
        <w:pStyle w:val="Style1"/>
        <w:numPr>
          <w:ilvl w:val="0"/>
          <w:numId w:val="8"/>
        </w:numPr>
        <w:rPr>
          <w:rFonts w:ascii="Times New Roman" w:hAnsi="Times New Roman" w:cs="Times New Roman"/>
          <w:b w:val="0"/>
          <w:sz w:val="24"/>
          <w:szCs w:val="24"/>
        </w:rPr>
      </w:pPr>
      <w:r w:rsidRPr="009A011B">
        <w:rPr>
          <w:rFonts w:ascii="Times New Roman" w:hAnsi="Times New Roman" w:cs="Times New Roman"/>
          <w:b w:val="0"/>
          <w:sz w:val="24"/>
          <w:szCs w:val="24"/>
        </w:rPr>
        <w:t xml:space="preserve">Non-calibratable aberrations in the NGSWFS = 25 nm </w:t>
      </w:r>
      <w:r w:rsidRPr="009A011B">
        <w:rPr>
          <w:rFonts w:ascii="Times New Roman" w:hAnsi="Times New Roman" w:cs="Times New Roman"/>
          <w:b w:val="0"/>
          <w:i/>
          <w:sz w:val="24"/>
          <w:szCs w:val="24"/>
        </w:rPr>
        <w:t>[FR-138]</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Motion Control Requirements:</w:t>
      </w:r>
    </w:p>
    <w:p w:rsidR="00AA67A8" w:rsidRPr="009A011B" w:rsidRDefault="00AA67A8" w:rsidP="002F3AE7">
      <w:pPr>
        <w:pStyle w:val="Style2"/>
        <w:numPr>
          <w:ilvl w:val="0"/>
          <w:numId w:val="0"/>
        </w:numPr>
        <w:rPr>
          <w:rFonts w:ascii="Times New Roman" w:hAnsi="Times New Roman" w:cs="Times New Roman"/>
          <w:b w:val="0"/>
        </w:rPr>
      </w:pPr>
      <w:r w:rsidRPr="009A011B">
        <w:rPr>
          <w:rFonts w:ascii="Times New Roman" w:hAnsi="Times New Roman" w:cs="Times New Roman"/>
          <w:b w:val="0"/>
        </w:rPr>
        <w:t>A flowdown from the main requirements results in motion contro</w:t>
      </w:r>
      <w:r w:rsidR="00410C22" w:rsidRPr="009A011B">
        <w:rPr>
          <w:rFonts w:ascii="Times New Roman" w:hAnsi="Times New Roman" w:cs="Times New Roman"/>
          <w:b w:val="0"/>
        </w:rPr>
        <w:t xml:space="preserve">l requirements for the NGS WFS </w:t>
      </w:r>
      <w:r w:rsidR="00B4392F" w:rsidRPr="009A011B">
        <w:rPr>
          <w:rFonts w:ascii="Times New Roman" w:hAnsi="Times New Roman" w:cs="Times New Roman"/>
          <w:b w:val="0"/>
        </w:rPr>
        <w:t xml:space="preserve">are listed in </w:t>
      </w:r>
      <w:fldSimple w:instr=" REF _Ref260056368 \h  \* MERGEFORMAT ">
        <w:r w:rsidR="00C14732" w:rsidRPr="00C14732">
          <w:rPr>
            <w:rFonts w:ascii="Times New Roman" w:hAnsi="Times New Roman" w:cs="Times New Roman"/>
            <w:b w:val="0"/>
          </w:rPr>
          <w:t xml:space="preserve">Table </w:t>
        </w:r>
        <w:r w:rsidR="00C14732" w:rsidRPr="00C14732">
          <w:rPr>
            <w:rFonts w:ascii="Times New Roman" w:hAnsi="Times New Roman" w:cs="Times New Roman"/>
            <w:b w:val="0"/>
            <w:noProof/>
          </w:rPr>
          <w:t>1</w:t>
        </w:r>
      </w:fldSimple>
      <w:r w:rsidR="00B4392F" w:rsidRPr="009A011B">
        <w:rPr>
          <w:rFonts w:ascii="Times New Roman" w:hAnsi="Times New Roman" w:cs="Times New Roman"/>
          <w:b w:val="0"/>
        </w:rPr>
        <w:t>.</w:t>
      </w:r>
      <w:r w:rsidRPr="009A011B">
        <w:rPr>
          <w:rFonts w:ascii="Times New Roman" w:hAnsi="Times New Roman" w:cs="Times New Roman"/>
        </w:rPr>
        <w:tab/>
      </w:r>
    </w:p>
    <w:tbl>
      <w:tblPr>
        <w:tblW w:w="9481" w:type="dxa"/>
        <w:tblInd w:w="95" w:type="dxa"/>
        <w:tblLook w:val="04A0"/>
      </w:tblPr>
      <w:tblGrid>
        <w:gridCol w:w="1451"/>
        <w:gridCol w:w="5672"/>
        <w:gridCol w:w="1133"/>
        <w:gridCol w:w="1225"/>
      </w:tblGrid>
      <w:tr w:rsidR="00AA67A8" w:rsidRPr="009A011B" w:rsidTr="005D4E8C">
        <w:trPr>
          <w:trHeight w:val="288"/>
        </w:trPr>
        <w:tc>
          <w:tcPr>
            <w:tcW w:w="9481" w:type="dxa"/>
            <w:gridSpan w:val="4"/>
            <w:tcBorders>
              <w:top w:val="single" w:sz="4" w:space="0" w:color="auto"/>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Motion Control Requirement</w:t>
            </w:r>
          </w:p>
        </w:tc>
      </w:tr>
      <w:tr w:rsidR="00AA67A8" w:rsidRPr="009A011B" w:rsidTr="005D4E8C">
        <w:trPr>
          <w:trHeight w:val="288"/>
        </w:trPr>
        <w:tc>
          <w:tcPr>
            <w:tcW w:w="1451" w:type="dxa"/>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Component(s)</w:t>
            </w:r>
          </w:p>
        </w:tc>
        <w:tc>
          <w:tcPr>
            <w:tcW w:w="5672"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Purpose</w:t>
            </w:r>
          </w:p>
        </w:tc>
        <w:tc>
          <w:tcPr>
            <w:tcW w:w="1133"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Range</w:t>
            </w:r>
          </w:p>
        </w:tc>
        <w:tc>
          <w:tcPr>
            <w:tcW w:w="1225"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Accuracy</w:t>
            </w:r>
          </w:p>
        </w:tc>
      </w:tr>
      <w:tr w:rsidR="00AA67A8" w:rsidRPr="009A011B" w:rsidTr="005D4E8C">
        <w:trPr>
          <w:trHeight w:val="288"/>
        </w:trPr>
        <w:tc>
          <w:tcPr>
            <w:tcW w:w="1451" w:type="dxa"/>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 xml:space="preserve">Field steering mirrors </w:t>
            </w:r>
          </w:p>
        </w:tc>
        <w:tc>
          <w:tcPr>
            <w:tcW w:w="5672"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Needed to guide star-light from the 60x40" FoR into the WFS</w:t>
            </w:r>
          </w:p>
        </w:tc>
        <w:tc>
          <w:tcPr>
            <w:tcW w:w="1133"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25 deg.</w:t>
            </w:r>
          </w:p>
        </w:tc>
        <w:tc>
          <w:tcPr>
            <w:tcW w:w="1225"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5 mas [on-chip dither requirement]</w:t>
            </w:r>
          </w:p>
        </w:tc>
      </w:tr>
      <w:tr w:rsidR="00AA67A8" w:rsidRPr="009A011B" w:rsidTr="005D4E8C">
        <w:trPr>
          <w:trHeight w:val="288"/>
        </w:trPr>
        <w:tc>
          <w:tcPr>
            <w:tcW w:w="1451" w:type="dxa"/>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Lenslet motion</w:t>
            </w:r>
          </w:p>
        </w:tc>
        <w:tc>
          <w:tcPr>
            <w:tcW w:w="5672"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To support 5x5 and 63x63 pupil sampling and pupil imaging modes</w:t>
            </w:r>
          </w:p>
        </w:tc>
        <w:tc>
          <w:tcPr>
            <w:tcW w:w="1133"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20 mm in X, 100 um in Y</w:t>
            </w:r>
          </w:p>
        </w:tc>
        <w:tc>
          <w:tcPr>
            <w:tcW w:w="1225"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2.5 um [5% of the finest lenslet pitch]</w:t>
            </w:r>
          </w:p>
        </w:tc>
      </w:tr>
      <w:tr w:rsidR="00AA67A8" w:rsidRPr="009A011B" w:rsidTr="005D4E8C">
        <w:trPr>
          <w:trHeight w:val="288"/>
        </w:trPr>
        <w:tc>
          <w:tcPr>
            <w:tcW w:w="1451" w:type="dxa"/>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Post-lenslet relay and detector</w:t>
            </w:r>
          </w:p>
        </w:tc>
        <w:tc>
          <w:tcPr>
            <w:tcW w:w="5672"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To image the focal spots created by the lenslet or the pupil onto the detector</w:t>
            </w:r>
          </w:p>
        </w:tc>
        <w:tc>
          <w:tcPr>
            <w:tcW w:w="1133"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12 mm</w:t>
            </w:r>
          </w:p>
        </w:tc>
        <w:tc>
          <w:tcPr>
            <w:tcW w:w="1225"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1 um</w:t>
            </w:r>
          </w:p>
        </w:tc>
      </w:tr>
      <w:tr w:rsidR="00AA67A8" w:rsidRPr="009A011B" w:rsidTr="005D4E8C">
        <w:trPr>
          <w:trHeight w:val="288"/>
        </w:trPr>
        <w:tc>
          <w:tcPr>
            <w:tcW w:w="1451" w:type="dxa"/>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Whole WFS motion</w:t>
            </w:r>
          </w:p>
        </w:tc>
        <w:tc>
          <w:tcPr>
            <w:tcW w:w="5672"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 xml:space="preserve">the WFS must work with and without the IF dichoric and with and without the IR ADC’s in the science path </w:t>
            </w:r>
            <w:r w:rsidRPr="009A011B">
              <w:rPr>
                <w:rFonts w:ascii="Times New Roman" w:eastAsia="Times New Roman" w:hAnsi="Times New Roman" w:cs="Times New Roman"/>
                <w:i/>
                <w:iCs/>
                <w:color w:val="000000"/>
                <w:sz w:val="18"/>
                <w:szCs w:val="18"/>
              </w:rPr>
              <w:t>(the telescope is refocused when ADC is in or out as the science instruments don’t have a focus mechanism)</w:t>
            </w:r>
          </w:p>
        </w:tc>
        <w:tc>
          <w:tcPr>
            <w:tcW w:w="1133"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25 mm</w:t>
            </w:r>
          </w:p>
        </w:tc>
        <w:tc>
          <w:tcPr>
            <w:tcW w:w="1225" w:type="dxa"/>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keepNext/>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1 um</w:t>
            </w:r>
          </w:p>
        </w:tc>
      </w:tr>
    </w:tbl>
    <w:p w:rsidR="00AA67A8" w:rsidRPr="009A011B" w:rsidRDefault="00AA67A8" w:rsidP="00AA67A8">
      <w:pPr>
        <w:pStyle w:val="Caption"/>
        <w:rPr>
          <w:rFonts w:ascii="Times New Roman" w:hAnsi="Times New Roman" w:cs="Times New Roman"/>
        </w:rPr>
      </w:pPr>
      <w:bookmarkStart w:id="3" w:name="_Ref260056368"/>
      <w:r w:rsidRPr="009A011B">
        <w:rPr>
          <w:rFonts w:ascii="Times New Roman" w:hAnsi="Times New Roman" w:cs="Times New Roman"/>
        </w:rPr>
        <w:t xml:space="preserve">Table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Table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w:t>
      </w:r>
      <w:r w:rsidR="00AF50C0" w:rsidRPr="009A011B">
        <w:rPr>
          <w:rFonts w:ascii="Times New Roman" w:hAnsi="Times New Roman" w:cs="Times New Roman"/>
        </w:rPr>
        <w:fldChar w:fldCharType="end"/>
      </w:r>
      <w:bookmarkEnd w:id="3"/>
      <w:r w:rsidRPr="009A011B">
        <w:rPr>
          <w:rFonts w:ascii="Times New Roman" w:hAnsi="Times New Roman" w:cs="Times New Roman"/>
        </w:rPr>
        <w:t xml:space="preserve"> - Motion control requirements for the NGSWFS</w:t>
      </w:r>
    </w:p>
    <w:p w:rsidR="00AA67A8" w:rsidRPr="009A011B" w:rsidRDefault="00AA67A8" w:rsidP="00AA67A8">
      <w:pPr>
        <w:pStyle w:val="Style1"/>
        <w:numPr>
          <w:ilvl w:val="0"/>
          <w:numId w:val="0"/>
        </w:numPr>
        <w:rPr>
          <w:rFonts w:ascii="Times New Roman" w:hAnsi="Times New Roman" w:cs="Times New Roman"/>
          <w:b w:val="0"/>
        </w:rPr>
      </w:pPr>
      <w:r w:rsidRPr="009A011B">
        <w:rPr>
          <w:rFonts w:ascii="Times New Roman" w:hAnsi="Times New Roman" w:cs="Times New Roman"/>
        </w:rPr>
        <w:t xml:space="preserve">Dynamic Range and Linearity: </w:t>
      </w:r>
      <w:r w:rsidRPr="009A011B">
        <w:rPr>
          <w:rFonts w:ascii="Times New Roman" w:hAnsi="Times New Roman" w:cs="Times New Roman"/>
          <w:b w:val="0"/>
        </w:rPr>
        <w:t>We use a 4x4 pixel/sub-aperture sensor with P-value of 1.0 which gives us +/-2.5 waves of tilt measuring capability with 0.19 waves of departure from Linearity</w:t>
      </w:r>
      <w:r w:rsidRPr="009A011B">
        <w:rPr>
          <w:rStyle w:val="FootnoteReference"/>
          <w:rFonts w:ascii="Times New Roman" w:hAnsi="Times New Roman" w:cs="Times New Roman"/>
          <w:b w:val="0"/>
        </w:rPr>
        <w:footnoteReference w:id="2"/>
      </w:r>
      <w:r w:rsidRPr="009A011B">
        <w:rPr>
          <w:rFonts w:ascii="Times New Roman" w:hAnsi="Times New Roman" w:cs="Times New Roman"/>
          <w:b w:val="0"/>
        </w:rPr>
        <w:t xml:space="preserve">. This corresponds to +/-2.0” of tilt measuring capability </w:t>
      </w:r>
      <w:r w:rsidRPr="009A011B">
        <w:rPr>
          <w:rFonts w:ascii="Times New Roman" w:hAnsi="Times New Roman" w:cs="Times New Roman"/>
          <w:b w:val="0"/>
          <w:i/>
        </w:rPr>
        <w:t>[as the sub-aperture diffraction limited spot size is 830 mas].</w:t>
      </w: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rPr>
          <w:rFonts w:ascii="Times New Roman" w:hAnsi="Times New Roman" w:cs="Times New Roman"/>
        </w:rPr>
      </w:pPr>
      <w:r w:rsidRPr="009A011B">
        <w:rPr>
          <w:rFonts w:ascii="Times New Roman" w:hAnsi="Times New Roman" w:cs="Times New Roman"/>
        </w:rPr>
        <w:t>The NGS WFS architecture:</w:t>
      </w:r>
    </w:p>
    <w:p w:rsidR="00AA67A8" w:rsidRPr="009A011B" w:rsidRDefault="00AA67A8" w:rsidP="00AA67A8">
      <w:pPr>
        <w:pStyle w:val="Style1"/>
        <w:numPr>
          <w:ilvl w:val="0"/>
          <w:numId w:val="0"/>
        </w:numPr>
        <w:rPr>
          <w:rFonts w:ascii="Times New Roman" w:hAnsi="Times New Roman" w:cs="Times New Roman"/>
          <w:b w:val="0"/>
        </w:rPr>
      </w:pPr>
      <w:r w:rsidRPr="009A011B">
        <w:rPr>
          <w:rFonts w:ascii="Times New Roman" w:hAnsi="Times New Roman" w:cs="Times New Roman"/>
          <w:b w:val="0"/>
        </w:rPr>
        <w:t>The basic functional relationship of the NGSWFS with the other NGAO sub-systems is indicated in</w:t>
      </w:r>
      <w:r w:rsidR="00FD47EA" w:rsidRPr="009A011B">
        <w:rPr>
          <w:rFonts w:ascii="Times New Roman" w:hAnsi="Times New Roman" w:cs="Times New Roman"/>
          <w:b w:val="0"/>
        </w:rPr>
        <w:t xml:space="preserve"> </w:t>
      </w:r>
      <w:fldSimple w:instr=" REF _Ref260056236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3</w:t>
        </w:r>
      </w:fldSimple>
      <w:r w:rsidRPr="009A011B">
        <w:rPr>
          <w:rFonts w:ascii="Times New Roman" w:hAnsi="Times New Roman" w:cs="Times New Roman"/>
          <w:b w:val="0"/>
        </w:rPr>
        <w:t xml:space="preserve">. The 63x63 and 5x5 modes are implemented </w:t>
      </w:r>
      <w:r w:rsidR="004B4366" w:rsidRPr="009A011B">
        <w:rPr>
          <w:rFonts w:ascii="Times New Roman" w:hAnsi="Times New Roman" w:cs="Times New Roman"/>
          <w:b w:val="0"/>
        </w:rPr>
        <w:t xml:space="preserve">in design </w:t>
      </w:r>
      <w:r w:rsidRPr="009A011B">
        <w:rPr>
          <w:rFonts w:ascii="Times New Roman" w:hAnsi="Times New Roman" w:cs="Times New Roman"/>
          <w:b w:val="0"/>
        </w:rPr>
        <w:t xml:space="preserve">to </w:t>
      </w:r>
      <w:r w:rsidR="004B4366" w:rsidRPr="009A011B">
        <w:rPr>
          <w:rFonts w:ascii="Times New Roman" w:hAnsi="Times New Roman" w:cs="Times New Roman"/>
          <w:b w:val="0"/>
        </w:rPr>
        <w:t>use</w:t>
      </w:r>
      <w:r w:rsidRPr="009A011B">
        <w:rPr>
          <w:rFonts w:ascii="Times New Roman" w:hAnsi="Times New Roman" w:cs="Times New Roman"/>
          <w:b w:val="0"/>
        </w:rPr>
        <w:t xml:space="preserve"> the same collimator and the same post-lenslet relay magnification</w:t>
      </w:r>
      <w:r w:rsidR="004B4366" w:rsidRPr="009A011B">
        <w:rPr>
          <w:rFonts w:ascii="Times New Roman" w:hAnsi="Times New Roman" w:cs="Times New Roman"/>
          <w:b w:val="0"/>
        </w:rPr>
        <w:t>.</w:t>
      </w:r>
      <w:r w:rsidRPr="009A011B">
        <w:rPr>
          <w:rFonts w:ascii="Times New Roman" w:hAnsi="Times New Roman" w:cs="Times New Roman"/>
          <w:b w:val="0"/>
        </w:rPr>
        <w:t xml:space="preserve"> </w:t>
      </w:r>
      <w:r w:rsidR="004B4366" w:rsidRPr="009A011B">
        <w:rPr>
          <w:rFonts w:ascii="Times New Roman" w:hAnsi="Times New Roman" w:cs="Times New Roman"/>
          <w:b w:val="0"/>
        </w:rPr>
        <w:t>Both the modes hence</w:t>
      </w:r>
      <w:r w:rsidRPr="009A011B">
        <w:rPr>
          <w:rFonts w:ascii="Times New Roman" w:hAnsi="Times New Roman" w:cs="Times New Roman"/>
          <w:b w:val="0"/>
        </w:rPr>
        <w:t xml:space="preserve"> use the </w:t>
      </w:r>
      <w:r w:rsidR="00DB7C3D" w:rsidRPr="009A011B">
        <w:rPr>
          <w:rFonts w:ascii="Times New Roman" w:hAnsi="Times New Roman" w:cs="Times New Roman"/>
          <w:b w:val="0"/>
        </w:rPr>
        <w:t>same optics</w:t>
      </w:r>
      <w:r w:rsidRPr="009A011B">
        <w:rPr>
          <w:rFonts w:ascii="Times New Roman" w:hAnsi="Times New Roman" w:cs="Times New Roman"/>
          <w:b w:val="0"/>
        </w:rPr>
        <w:t xml:space="preserve"> except the lenslet</w:t>
      </w:r>
      <w:r w:rsidR="004B4366" w:rsidRPr="009A011B">
        <w:rPr>
          <w:rFonts w:ascii="Times New Roman" w:hAnsi="Times New Roman" w:cs="Times New Roman"/>
          <w:b w:val="0"/>
        </w:rPr>
        <w:t>.</w:t>
      </w:r>
      <w:r w:rsidRPr="009A011B">
        <w:rPr>
          <w:rFonts w:ascii="Times New Roman" w:hAnsi="Times New Roman" w:cs="Times New Roman"/>
          <w:b w:val="0"/>
        </w:rPr>
        <w:t xml:space="preserve"> </w:t>
      </w:r>
      <w:r w:rsidR="004B4366" w:rsidRPr="009A011B">
        <w:rPr>
          <w:rFonts w:ascii="Times New Roman" w:hAnsi="Times New Roman" w:cs="Times New Roman"/>
          <w:b w:val="0"/>
        </w:rPr>
        <w:t>The detector</w:t>
      </w:r>
      <w:r w:rsidR="00F7478D" w:rsidRPr="009A011B">
        <w:rPr>
          <w:rFonts w:ascii="Times New Roman" w:hAnsi="Times New Roman" w:cs="Times New Roman"/>
          <w:b w:val="0"/>
        </w:rPr>
        <w:t xml:space="preserve"> along with the post-lenslet relay</w:t>
      </w:r>
      <w:r w:rsidR="004B4366" w:rsidRPr="009A011B">
        <w:rPr>
          <w:rFonts w:ascii="Times New Roman" w:hAnsi="Times New Roman" w:cs="Times New Roman"/>
          <w:b w:val="0"/>
        </w:rPr>
        <w:t xml:space="preserve"> </w:t>
      </w:r>
      <w:r w:rsidRPr="009A011B">
        <w:rPr>
          <w:rFonts w:ascii="Times New Roman" w:hAnsi="Times New Roman" w:cs="Times New Roman"/>
          <w:b w:val="0"/>
        </w:rPr>
        <w:t>move</w:t>
      </w:r>
      <w:r w:rsidR="004B4366" w:rsidRPr="009A011B">
        <w:rPr>
          <w:rFonts w:ascii="Times New Roman" w:hAnsi="Times New Roman" w:cs="Times New Roman"/>
          <w:b w:val="0"/>
        </w:rPr>
        <w:t>s</w:t>
      </w:r>
      <w:r w:rsidRPr="009A011B">
        <w:rPr>
          <w:rFonts w:ascii="Times New Roman" w:hAnsi="Times New Roman" w:cs="Times New Roman"/>
          <w:b w:val="0"/>
        </w:rPr>
        <w:t xml:space="preserve"> back and forth to compensate for the difference in focal length of the two lenslets. The camera is also enabled to image the pupil by moving </w:t>
      </w:r>
      <w:r w:rsidR="004B4366" w:rsidRPr="009A011B">
        <w:rPr>
          <w:rFonts w:ascii="Times New Roman" w:hAnsi="Times New Roman" w:cs="Times New Roman"/>
          <w:b w:val="0"/>
        </w:rPr>
        <w:t xml:space="preserve">lenslet out of the way and </w:t>
      </w:r>
      <w:r w:rsidRPr="009A011B">
        <w:rPr>
          <w:rFonts w:ascii="Times New Roman" w:hAnsi="Times New Roman" w:cs="Times New Roman"/>
          <w:b w:val="0"/>
        </w:rPr>
        <w:t xml:space="preserve">the post-lenslet relay </w:t>
      </w:r>
      <w:r w:rsidR="004B4366" w:rsidRPr="009A011B">
        <w:rPr>
          <w:rFonts w:ascii="Times New Roman" w:hAnsi="Times New Roman" w:cs="Times New Roman"/>
          <w:b w:val="0"/>
        </w:rPr>
        <w:t xml:space="preserve">imaging the </w:t>
      </w:r>
      <w:r w:rsidRPr="009A011B">
        <w:rPr>
          <w:rFonts w:ascii="Times New Roman" w:hAnsi="Times New Roman" w:cs="Times New Roman"/>
          <w:b w:val="0"/>
        </w:rPr>
        <w:t xml:space="preserve"> WFS pupil </w:t>
      </w:r>
      <w:r w:rsidR="004B4366" w:rsidRPr="009A011B">
        <w:rPr>
          <w:rFonts w:ascii="Times New Roman" w:hAnsi="Times New Roman" w:cs="Times New Roman"/>
          <w:b w:val="0"/>
        </w:rPr>
        <w:t>onto the detector</w:t>
      </w:r>
      <w:r w:rsidRPr="009A011B">
        <w:rPr>
          <w:rFonts w:ascii="Times New Roman" w:hAnsi="Times New Roman" w:cs="Times New Roman"/>
          <w:b w:val="0"/>
        </w:rPr>
        <w:t>. The 5x5 mode will use the on-chip binning capability that is available with the CCID-74 CCD.</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lastRenderedPageBreak/>
        <w:t xml:space="preserve">Pupil nutation </w:t>
      </w:r>
    </w:p>
    <w:p w:rsidR="00AA67A8" w:rsidRPr="009A011B" w:rsidRDefault="00AA67A8" w:rsidP="00AA67A8">
      <w:pPr>
        <w:pStyle w:val="Style1"/>
        <w:numPr>
          <w:ilvl w:val="0"/>
          <w:numId w:val="0"/>
        </w:numPr>
        <w:ind w:left="360"/>
        <w:rPr>
          <w:rFonts w:ascii="Times New Roman" w:hAnsi="Times New Roman" w:cs="Times New Roman"/>
          <w:b w:val="0"/>
        </w:rPr>
      </w:pPr>
      <w:r w:rsidRPr="009A011B">
        <w:rPr>
          <w:rFonts w:ascii="Times New Roman" w:hAnsi="Times New Roman" w:cs="Times New Roman"/>
          <w:b w:val="0"/>
        </w:rPr>
        <w:t xml:space="preserve">The projection of the primary mirror onto the HODM is indicated by </w:t>
      </w:r>
      <w:hyperlink r:id="rId21" w:history="1">
        <w:r w:rsidRPr="009A011B">
          <w:rPr>
            <w:rStyle w:val="Hyperlink"/>
            <w:rFonts w:ascii="Times New Roman" w:hAnsi="Times New Roman" w:cs="Times New Roman"/>
            <w:b w:val="0"/>
          </w:rPr>
          <w:t>Drawing #1410-CM0010 Rev. 1</w:t>
        </w:r>
      </w:hyperlink>
      <w:r w:rsidRPr="009A011B">
        <w:rPr>
          <w:rFonts w:ascii="Times New Roman" w:hAnsi="Times New Roman" w:cs="Times New Roman"/>
          <w:b w:val="0"/>
        </w:rPr>
        <w:t>. As one can see, the 10.949 m primary is mapped onto 182.48 and 185.30 mm sub-apertures in the X and Y dir</w:t>
      </w:r>
      <w:r w:rsidR="00877790" w:rsidRPr="009A011B">
        <w:rPr>
          <w:rFonts w:ascii="Times New Roman" w:hAnsi="Times New Roman" w:cs="Times New Roman"/>
          <w:b w:val="0"/>
        </w:rPr>
        <w:t>ections. The pupil diameter corresponds to</w:t>
      </w:r>
      <w:r w:rsidRPr="009A011B">
        <w:rPr>
          <w:rFonts w:ascii="Times New Roman" w:hAnsi="Times New Roman" w:cs="Times New Roman"/>
          <w:b w:val="0"/>
        </w:rPr>
        <w:t xml:space="preserve"> </w:t>
      </w:r>
      <w:r w:rsidR="00877790" w:rsidRPr="009A011B">
        <w:rPr>
          <w:rFonts w:ascii="Times New Roman" w:hAnsi="Times New Roman" w:cs="Times New Roman"/>
          <w:b w:val="0"/>
        </w:rPr>
        <w:t>a span that 60-sub-apertures would occupy</w:t>
      </w:r>
      <w:r w:rsidRPr="009A011B">
        <w:rPr>
          <w:rFonts w:ascii="Times New Roman" w:hAnsi="Times New Roman" w:cs="Times New Roman"/>
          <w:b w:val="0"/>
        </w:rPr>
        <w:t xml:space="preserve"> in</w:t>
      </w:r>
      <w:r w:rsidR="00F7478D" w:rsidRPr="009A011B">
        <w:rPr>
          <w:rFonts w:ascii="Times New Roman" w:hAnsi="Times New Roman" w:cs="Times New Roman"/>
          <w:b w:val="0"/>
        </w:rPr>
        <w:t xml:space="preserve"> the longer direction though</w:t>
      </w:r>
      <w:r w:rsidR="00877790" w:rsidRPr="009A011B">
        <w:rPr>
          <w:rFonts w:ascii="Times New Roman" w:hAnsi="Times New Roman" w:cs="Times New Roman"/>
          <w:b w:val="0"/>
        </w:rPr>
        <w:t xml:space="preserve"> </w:t>
      </w:r>
      <w:r w:rsidR="00F7478D" w:rsidRPr="009A011B">
        <w:rPr>
          <w:rFonts w:ascii="Times New Roman" w:hAnsi="Times New Roman" w:cs="Times New Roman"/>
          <w:b w:val="0"/>
        </w:rPr>
        <w:t>because of the geometry only</w:t>
      </w:r>
      <w:r w:rsidRPr="009A011B">
        <w:rPr>
          <w:rFonts w:ascii="Times New Roman" w:hAnsi="Times New Roman" w:cs="Times New Roman"/>
          <w:b w:val="0"/>
        </w:rPr>
        <w:t xml:space="preserve"> 59 </w:t>
      </w:r>
      <w:r w:rsidR="00F7478D" w:rsidRPr="009A011B">
        <w:rPr>
          <w:rFonts w:ascii="Times New Roman" w:hAnsi="Times New Roman" w:cs="Times New Roman"/>
          <w:b w:val="0"/>
        </w:rPr>
        <w:t>sub-apertures are ful</w:t>
      </w:r>
      <w:r w:rsidR="00877790" w:rsidRPr="009A011B">
        <w:rPr>
          <w:rFonts w:ascii="Times New Roman" w:hAnsi="Times New Roman" w:cs="Times New Roman"/>
          <w:b w:val="0"/>
        </w:rPr>
        <w:t>l</w:t>
      </w:r>
      <w:r w:rsidR="00F7478D" w:rsidRPr="009A011B">
        <w:rPr>
          <w:rFonts w:ascii="Times New Roman" w:hAnsi="Times New Roman" w:cs="Times New Roman"/>
          <w:b w:val="0"/>
        </w:rPr>
        <w:t>y</w:t>
      </w:r>
      <w:r w:rsidR="00877790" w:rsidRPr="009A011B">
        <w:rPr>
          <w:rFonts w:ascii="Times New Roman" w:hAnsi="Times New Roman" w:cs="Times New Roman"/>
          <w:b w:val="0"/>
        </w:rPr>
        <w:t xml:space="preserve"> illuminated at a time</w:t>
      </w:r>
      <w:r w:rsidR="00F7478D" w:rsidRPr="009A011B">
        <w:rPr>
          <w:rFonts w:ascii="Times New Roman" w:hAnsi="Times New Roman" w:cs="Times New Roman"/>
          <w:b w:val="0"/>
        </w:rPr>
        <w:t xml:space="preserve"> with the</w:t>
      </w:r>
      <w:r w:rsidRPr="009A011B">
        <w:rPr>
          <w:rFonts w:ascii="Times New Roman" w:hAnsi="Times New Roman" w:cs="Times New Roman"/>
          <w:b w:val="0"/>
        </w:rPr>
        <w:t xml:space="preserve"> 59-sub-aperture-pupil nutates over a circular envelope with 63 sub-apertures depending upon the tel</w:t>
      </w:r>
      <w:r w:rsidR="00877790" w:rsidRPr="009A011B">
        <w:rPr>
          <w:rFonts w:ascii="Times New Roman" w:hAnsi="Times New Roman" w:cs="Times New Roman"/>
          <w:b w:val="0"/>
        </w:rPr>
        <w:t>escope (Alt-Az) pointing</w:t>
      </w:r>
      <w:r w:rsidR="00D226ED" w:rsidRPr="009A011B">
        <w:rPr>
          <w:rFonts w:ascii="Times New Roman" w:hAnsi="Times New Roman" w:cs="Times New Roman"/>
          <w:b w:val="0"/>
        </w:rPr>
        <w:t xml:space="preserve"> (c.f. </w:t>
      </w:r>
      <w:fldSimple w:instr=" REF _Ref260215423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4</w:t>
        </w:r>
      </w:fldSimple>
      <w:r w:rsidR="00D226ED" w:rsidRPr="009A011B">
        <w:rPr>
          <w:rFonts w:ascii="Times New Roman" w:hAnsi="Times New Roman" w:cs="Times New Roman"/>
          <w:b w:val="0"/>
        </w:rPr>
        <w:t>)</w:t>
      </w:r>
      <w:r w:rsidR="00877790" w:rsidRPr="009A011B">
        <w:rPr>
          <w:rFonts w:ascii="Times New Roman" w:hAnsi="Times New Roman" w:cs="Times New Roman"/>
          <w:b w:val="0"/>
        </w:rPr>
        <w:t>. We ch</w:t>
      </w:r>
      <w:r w:rsidRPr="009A011B">
        <w:rPr>
          <w:rFonts w:ascii="Times New Roman" w:hAnsi="Times New Roman" w:cs="Times New Roman"/>
          <w:b w:val="0"/>
        </w:rPr>
        <w:t>ose to design a sensor that maps the HODM to the WFS in a Fried geometry. At any point in time there are 59 active sub-apertures lit up at the NGSWFS and th</w:t>
      </w:r>
      <w:r w:rsidR="00877790" w:rsidRPr="009A011B">
        <w:rPr>
          <w:rFonts w:ascii="Times New Roman" w:hAnsi="Times New Roman" w:cs="Times New Roman"/>
          <w:b w:val="0"/>
        </w:rPr>
        <w:t>ese</w:t>
      </w:r>
      <w:r w:rsidRPr="009A011B">
        <w:rPr>
          <w:rFonts w:ascii="Times New Roman" w:hAnsi="Times New Roman" w:cs="Times New Roman"/>
          <w:b w:val="0"/>
        </w:rPr>
        <w:t xml:space="preserve"> eccentrically </w:t>
      </w:r>
      <w:r w:rsidR="00877790" w:rsidRPr="009A011B">
        <w:rPr>
          <w:rFonts w:ascii="Times New Roman" w:hAnsi="Times New Roman" w:cs="Times New Roman"/>
          <w:b w:val="0"/>
        </w:rPr>
        <w:t>rotate inside envelope occupied by 63x63 sub-apertures. We cho</w:t>
      </w:r>
      <w:r w:rsidRPr="009A011B">
        <w:rPr>
          <w:rFonts w:ascii="Times New Roman" w:hAnsi="Times New Roman" w:cs="Times New Roman"/>
          <w:b w:val="0"/>
        </w:rPr>
        <w:t>se 4x4 pixels/sub-aperture WFS pixel geometry with no guard bands as we will have a field stop that prevents cross-talk between sub-aper</w:t>
      </w:r>
      <w:r w:rsidR="00D226ED" w:rsidRPr="009A011B">
        <w:rPr>
          <w:rFonts w:ascii="Times New Roman" w:hAnsi="Times New Roman" w:cs="Times New Roman"/>
          <w:b w:val="0"/>
        </w:rPr>
        <w:t>tures. This choice gives us better</w:t>
      </w:r>
      <w:r w:rsidRPr="009A011B">
        <w:rPr>
          <w:rFonts w:ascii="Times New Roman" w:hAnsi="Times New Roman" w:cs="Times New Roman"/>
          <w:b w:val="0"/>
        </w:rPr>
        <w:t xml:space="preserve"> linearity </w:t>
      </w:r>
      <w:r w:rsidR="00D226ED" w:rsidRPr="009A011B">
        <w:rPr>
          <w:rFonts w:ascii="Times New Roman" w:hAnsi="Times New Roman" w:cs="Times New Roman"/>
          <w:b w:val="0"/>
        </w:rPr>
        <w:t xml:space="preserve">as compared to a 2x2 sensor </w:t>
      </w:r>
      <w:r w:rsidRPr="009A011B">
        <w:rPr>
          <w:rFonts w:ascii="Times New Roman" w:hAnsi="Times New Roman" w:cs="Times New Roman"/>
          <w:b w:val="0"/>
        </w:rPr>
        <w:t xml:space="preserve">and enables us to image a Keck primary mirror (with no lenslet) with high resolution with the WFS for calibration and alignment purposes. </w:t>
      </w:r>
    </w:p>
    <w:p w:rsidR="00AA67A8" w:rsidRPr="009A011B" w:rsidRDefault="00AA67A8" w:rsidP="00AA67A8">
      <w:pPr>
        <w:pStyle w:val="Style1"/>
        <w:keepNext/>
        <w:numPr>
          <w:ilvl w:val="0"/>
          <w:numId w:val="0"/>
        </w:numPr>
        <w:ind w:left="360"/>
        <w:rPr>
          <w:rFonts w:ascii="Times New Roman" w:hAnsi="Times New Roman" w:cs="Times New Roman"/>
        </w:rPr>
      </w:pPr>
      <w:r w:rsidRPr="009A011B">
        <w:rPr>
          <w:rFonts w:ascii="Times New Roman" w:hAnsi="Times New Roman" w:cs="Times New Roman"/>
          <w:b w:val="0"/>
          <w:noProof/>
        </w:rPr>
        <w:drawing>
          <wp:inline distT="0" distB="0" distL="0" distR="0">
            <wp:extent cx="5943600" cy="3824605"/>
            <wp:effectExtent l="19050" t="0" r="0" b="0"/>
            <wp:docPr id="18" name="Objec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46720" cy="5177768"/>
                      <a:chOff x="533400" y="1497344"/>
                      <a:chExt cx="8046720" cy="5177768"/>
                    </a:xfrm>
                  </a:grpSpPr>
                  <a:pic>
                    <a:nvPicPr>
                      <a:cNvPr id="76802" name="Picture 2"/>
                      <a:cNvPicPr>
                        <a:picLocks noChangeAspect="1" noChangeArrowheads="1"/>
                      </a:cNvPicPr>
                    </a:nvPicPr>
                    <a:blipFill>
                      <a:blip r:embed="rId22"/>
                      <a:srcRect l="6000" t="18462" r="6000" b="4103"/>
                      <a:stretch>
                        <a:fillRect/>
                      </a:stretch>
                    </a:blipFill>
                    <a:spPr bwMode="auto">
                      <a:xfrm>
                        <a:off x="533400" y="1497344"/>
                        <a:ext cx="8046720" cy="5177768"/>
                      </a:xfrm>
                      <a:prstGeom prst="rect">
                        <a:avLst/>
                      </a:prstGeom>
                      <a:noFill/>
                      <a:ln w="9525">
                        <a:noFill/>
                        <a:miter lim="800000"/>
                        <a:headEnd/>
                        <a:tailEnd/>
                      </a:ln>
                      <a:effectLst/>
                    </a:spPr>
                  </a:pic>
                  <a:sp>
                    <a:nvSpPr>
                      <a:cNvPr id="6" name="Oval 5"/>
                      <a:cNvSpPr/>
                    </a:nvSpPr>
                    <a:spPr>
                      <a:xfrm>
                        <a:off x="1828800" y="2743200"/>
                        <a:ext cx="2895600" cy="2895600"/>
                      </a:xfrm>
                      <a:prstGeom prst="ellipse">
                        <a:avLst/>
                      </a:prstGeom>
                      <a:solidFill>
                        <a:schemeClr val="accent6">
                          <a:lumMod val="60000"/>
                          <a:lumOff val="40000"/>
                          <a:alpha val="14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0" name="Elbow Connector 9"/>
                      <a:cNvCxnSpPr/>
                    </a:nvCxnSpPr>
                    <a:spPr>
                      <a:xfrm rot="10800000">
                        <a:off x="4419600" y="5105400"/>
                        <a:ext cx="1524000" cy="533400"/>
                      </a:xfrm>
                      <a:prstGeom prst="bentConnector3">
                        <a:avLst>
                          <a:gd name="adj1" fmla="val 50000"/>
                        </a:avLst>
                      </a:prstGeom>
                      <a:ln w="25400" cmpd="sng">
                        <a:solidFill>
                          <a:srgbClr val="C00000"/>
                        </a:solidFill>
                        <a:tailEnd type="arrow"/>
                      </a:ln>
                    </a:spPr>
                    <a:style>
                      <a:lnRef idx="1">
                        <a:schemeClr val="accent1"/>
                      </a:lnRef>
                      <a:fillRef idx="0">
                        <a:schemeClr val="accent1"/>
                      </a:fillRef>
                      <a:effectRef idx="0">
                        <a:schemeClr val="accent1"/>
                      </a:effectRef>
                      <a:fontRef idx="minor">
                        <a:schemeClr val="tx1"/>
                      </a:fontRef>
                    </a:style>
                  </a:cxnSp>
                  <a:sp>
                    <a:nvSpPr>
                      <a:cNvPr id="11" name="TextBox 10"/>
                      <a:cNvSpPr txBox="1"/>
                    </a:nvSpPr>
                    <a:spPr>
                      <a:xfrm>
                        <a:off x="5943600" y="5297269"/>
                        <a:ext cx="2514600" cy="646331"/>
                      </a:xfrm>
                      <a:prstGeom prst="rect">
                        <a:avLst/>
                      </a:prstGeom>
                      <a:solidFill>
                        <a:schemeClr val="tx2">
                          <a:lumMod val="40000"/>
                          <a:lumOff val="60000"/>
                        </a:schemeClr>
                      </a:solidFill>
                      <a:effectLst>
                        <a:outerShdw blurRad="50800" dist="38100" dir="2700000" algn="tl" rotWithShape="0">
                          <a:prstClr val="black">
                            <a:alpha val="40000"/>
                          </a:prstClr>
                        </a:outerShdw>
                      </a:effectLst>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en-US" dirty="0" smtClean="0"/>
                            <a:t>Envelope over which the pupil wobbles (</a:t>
                          </a:r>
                          <a:r>
                            <a:rPr lang="en-US" dirty="0" err="1" smtClean="0"/>
                            <a:t>nutates</a:t>
                          </a:r>
                          <a:r>
                            <a:rPr lang="en-US" dirty="0" smtClean="0"/>
                            <a:t>)</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b w:val="0"/>
        </w:rPr>
      </w:pPr>
      <w:bookmarkStart w:id="4" w:name="_Ref260215423"/>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4</w:t>
      </w:r>
      <w:r w:rsidR="00AF50C0" w:rsidRPr="009A011B">
        <w:rPr>
          <w:rFonts w:ascii="Times New Roman" w:hAnsi="Times New Roman" w:cs="Times New Roman"/>
        </w:rPr>
        <w:fldChar w:fldCharType="end"/>
      </w:r>
      <w:bookmarkEnd w:id="4"/>
      <w:r w:rsidRPr="009A011B">
        <w:rPr>
          <w:rFonts w:ascii="Times New Roman" w:hAnsi="Times New Roman" w:cs="Times New Roman"/>
        </w:rPr>
        <w:t xml:space="preserve"> The mapping of the Keck pupil on the 64x64 HODM (in its ideal position). The blue circle shows the envelope over which the Keck primary pupil wobbles.</w:t>
      </w:r>
    </w:p>
    <w:p w:rsidR="00AA67A8" w:rsidRPr="009A011B" w:rsidRDefault="00AA67A8" w:rsidP="00AA67A8">
      <w:pPr>
        <w:pStyle w:val="Style2"/>
        <w:numPr>
          <w:ilvl w:val="0"/>
          <w:numId w:val="0"/>
        </w:numPr>
        <w:ind w:left="360"/>
        <w:rPr>
          <w:rFonts w:ascii="Times New Roman" w:hAnsi="Times New Roman" w:cs="Times New Roman"/>
          <w:b w:val="0"/>
        </w:rPr>
      </w:pPr>
      <w:r w:rsidRPr="009A011B">
        <w:rPr>
          <w:rFonts w:ascii="Times New Roman" w:hAnsi="Times New Roman" w:cs="Times New Roman"/>
          <w:b w:val="0"/>
        </w:rPr>
        <w:t xml:space="preserve">For the 5x5 mode of operation, </w:t>
      </w:r>
      <w:r w:rsidR="007B360B" w:rsidRPr="009A011B">
        <w:rPr>
          <w:rFonts w:ascii="Times New Roman" w:hAnsi="Times New Roman" w:cs="Times New Roman"/>
          <w:b w:val="0"/>
        </w:rPr>
        <w:t xml:space="preserve">one can either choose 50 pixels per </w:t>
      </w:r>
      <w:r w:rsidRPr="009A011B">
        <w:rPr>
          <w:rFonts w:ascii="Times New Roman" w:hAnsi="Times New Roman" w:cs="Times New Roman"/>
          <w:b w:val="0"/>
        </w:rPr>
        <w:t>sub-aperture resulting in 250 acti</w:t>
      </w:r>
      <w:r w:rsidR="007B360B" w:rsidRPr="009A011B">
        <w:rPr>
          <w:rFonts w:ascii="Times New Roman" w:hAnsi="Times New Roman" w:cs="Times New Roman"/>
          <w:b w:val="0"/>
        </w:rPr>
        <w:t xml:space="preserve">ve pixels read out or 48 pixels per </w:t>
      </w:r>
      <w:r w:rsidRPr="009A011B">
        <w:rPr>
          <w:rFonts w:ascii="Times New Roman" w:hAnsi="Times New Roman" w:cs="Times New Roman"/>
          <w:b w:val="0"/>
        </w:rPr>
        <w:t>sub-aperture with 240 active pixels read out during each exposure. The 240 sub-aperture case enables both 2x2 and 4x4 (binned) pixel operation while the 250 pixel mode can use either 2x2 (binned) pixels or some non-standard pixel geometry. If the</w:t>
      </w:r>
      <w:r w:rsidR="007F66B2" w:rsidRPr="009A011B">
        <w:rPr>
          <w:rFonts w:ascii="Times New Roman" w:hAnsi="Times New Roman" w:cs="Times New Roman"/>
          <w:b w:val="0"/>
        </w:rPr>
        <w:t>re is</w:t>
      </w:r>
      <w:r w:rsidRPr="009A011B">
        <w:rPr>
          <w:rFonts w:ascii="Times New Roman" w:hAnsi="Times New Roman" w:cs="Times New Roman"/>
          <w:b w:val="0"/>
        </w:rPr>
        <w:t xml:space="preserve"> excursio</w:t>
      </w:r>
      <w:r w:rsidR="007F66B2" w:rsidRPr="009A011B">
        <w:rPr>
          <w:rFonts w:ascii="Times New Roman" w:hAnsi="Times New Roman" w:cs="Times New Roman"/>
          <w:b w:val="0"/>
        </w:rPr>
        <w:t>n of the pupil due to nutation,</w:t>
      </w:r>
      <w:r w:rsidRPr="009A011B">
        <w:rPr>
          <w:rFonts w:ascii="Times New Roman" w:hAnsi="Times New Roman" w:cs="Times New Roman"/>
          <w:b w:val="0"/>
        </w:rPr>
        <w:t xml:space="preserve"> both </w:t>
      </w:r>
      <w:r w:rsidR="007F66B2" w:rsidRPr="009A011B">
        <w:rPr>
          <w:rFonts w:ascii="Times New Roman" w:hAnsi="Times New Roman" w:cs="Times New Roman"/>
          <w:b w:val="0"/>
        </w:rPr>
        <w:t>pixel geometry choices would suffer</w:t>
      </w:r>
      <w:r w:rsidRPr="009A011B">
        <w:rPr>
          <w:rFonts w:ascii="Times New Roman" w:hAnsi="Times New Roman" w:cs="Times New Roman"/>
          <w:b w:val="0"/>
        </w:rPr>
        <w:t xml:space="preserve"> some loss of light at the extreme sub-apertures. We choose the latter option with</w:t>
      </w:r>
      <w:r w:rsidR="007B360B" w:rsidRPr="009A011B">
        <w:rPr>
          <w:rFonts w:ascii="Times New Roman" w:hAnsi="Times New Roman" w:cs="Times New Roman"/>
          <w:b w:val="0"/>
        </w:rPr>
        <w:t xml:space="preserve"> </w:t>
      </w:r>
      <w:r w:rsidRPr="009A011B">
        <w:rPr>
          <w:rFonts w:ascii="Times New Roman" w:hAnsi="Times New Roman" w:cs="Times New Roman"/>
          <w:b w:val="0"/>
        </w:rPr>
        <w:t>240 active pixel</w:t>
      </w:r>
      <w:r w:rsidR="007B360B" w:rsidRPr="009A011B">
        <w:rPr>
          <w:rFonts w:ascii="Times New Roman" w:hAnsi="Times New Roman" w:cs="Times New Roman"/>
          <w:b w:val="0"/>
        </w:rPr>
        <w:t>s</w:t>
      </w:r>
      <w:r w:rsidRPr="009A011B">
        <w:rPr>
          <w:rFonts w:ascii="Times New Roman" w:hAnsi="Times New Roman" w:cs="Times New Roman"/>
          <w:b w:val="0"/>
        </w:rPr>
        <w:t xml:space="preserve"> for ease of the RTC and to support a standard 4x</w:t>
      </w:r>
      <w:r w:rsidR="007F66B2" w:rsidRPr="009A011B">
        <w:rPr>
          <w:rFonts w:ascii="Times New Roman" w:hAnsi="Times New Roman" w:cs="Times New Roman"/>
          <w:b w:val="0"/>
        </w:rPr>
        <w:t>4pixels/sub-aperture operation</w:t>
      </w:r>
      <w:r w:rsidRPr="009A011B">
        <w:rPr>
          <w:rFonts w:ascii="Times New Roman" w:hAnsi="Times New Roman" w:cs="Times New Roman"/>
          <w:b w:val="0"/>
        </w:rPr>
        <w:t xml:space="preserve">. It is to be noted that both 63x63 sub-aperture </w:t>
      </w:r>
      <w:r w:rsidRPr="009A011B">
        <w:rPr>
          <w:rFonts w:ascii="Times New Roman" w:hAnsi="Times New Roman" w:cs="Times New Roman"/>
          <w:b w:val="0"/>
        </w:rPr>
        <w:lastRenderedPageBreak/>
        <w:t>mode of operation and 59x59 sub-aperture mode of operation are used synonymously in this document as t</w:t>
      </w:r>
      <w:r w:rsidR="007B360B" w:rsidRPr="009A011B">
        <w:rPr>
          <w:rFonts w:ascii="Times New Roman" w:hAnsi="Times New Roman" w:cs="Times New Roman"/>
          <w:b w:val="0"/>
        </w:rPr>
        <w:t>here are a total of 63x63</w:t>
      </w:r>
      <w:r w:rsidRPr="009A011B">
        <w:rPr>
          <w:rFonts w:ascii="Times New Roman" w:hAnsi="Times New Roman" w:cs="Times New Roman"/>
          <w:b w:val="0"/>
        </w:rPr>
        <w:t xml:space="preserve"> sub-apertures that can be read-out from the WFS though there are only 59x59 sub-apertures that are actually </w:t>
      </w:r>
      <w:r w:rsidR="007B360B" w:rsidRPr="009A011B">
        <w:rPr>
          <w:rFonts w:ascii="Times New Roman" w:hAnsi="Times New Roman" w:cs="Times New Roman"/>
          <w:b w:val="0"/>
        </w:rPr>
        <w:t xml:space="preserve">fully </w:t>
      </w:r>
      <w:r w:rsidRPr="009A011B">
        <w:rPr>
          <w:rFonts w:ascii="Times New Roman" w:hAnsi="Times New Roman" w:cs="Times New Roman"/>
          <w:b w:val="0"/>
        </w:rPr>
        <w:t>illuminated at any time.</w:t>
      </w:r>
    </w:p>
    <w:p w:rsidR="00AA67A8" w:rsidRPr="009A011B" w:rsidRDefault="00D44B3B" w:rsidP="00AA67A8">
      <w:pPr>
        <w:pStyle w:val="Style1"/>
        <w:rPr>
          <w:rFonts w:ascii="Times New Roman" w:hAnsi="Times New Roman" w:cs="Times New Roman"/>
        </w:rPr>
      </w:pPr>
      <w:r w:rsidRPr="009A011B">
        <w:rPr>
          <w:rFonts w:ascii="Times New Roman" w:hAnsi="Times New Roman" w:cs="Times New Roman"/>
        </w:rPr>
        <w:t>NGSWFS fore optics:</w:t>
      </w:r>
    </w:p>
    <w:p w:rsidR="00AA67A8" w:rsidRPr="009A011B" w:rsidRDefault="00AA67A8" w:rsidP="00AA67A8">
      <w:pPr>
        <w:rPr>
          <w:rFonts w:ascii="Times New Roman" w:hAnsi="Times New Roman" w:cs="Times New Roman"/>
        </w:rPr>
      </w:pPr>
      <w:r w:rsidRPr="009A011B">
        <w:rPr>
          <w:rFonts w:ascii="Times New Roman" w:hAnsi="Times New Roman" w:cs="Times New Roman"/>
        </w:rPr>
        <w:t xml:space="preserve">Packaging the two-stage OAP relay with two DMs </w:t>
      </w:r>
      <w:r w:rsidR="00845F9F" w:rsidRPr="009A011B">
        <w:rPr>
          <w:rFonts w:ascii="Times New Roman" w:hAnsi="Times New Roman" w:cs="Times New Roman"/>
        </w:rPr>
        <w:t>with their</w:t>
      </w:r>
      <w:r w:rsidR="00E70BB3" w:rsidRPr="009A011B">
        <w:rPr>
          <w:rFonts w:ascii="Times New Roman" w:hAnsi="Times New Roman" w:cs="Times New Roman"/>
        </w:rPr>
        <w:t xml:space="preserve"> </w:t>
      </w:r>
      <w:r w:rsidRPr="009A011B">
        <w:rPr>
          <w:rFonts w:ascii="Times New Roman" w:hAnsi="Times New Roman" w:cs="Times New Roman"/>
        </w:rPr>
        <w:t>ca</w:t>
      </w:r>
      <w:r w:rsidR="00E70BB3" w:rsidRPr="009A011B">
        <w:rPr>
          <w:rFonts w:ascii="Times New Roman" w:hAnsi="Times New Roman" w:cs="Times New Roman"/>
        </w:rPr>
        <w:t>bles, a MOSFIRE sized imager</w:t>
      </w:r>
      <w:r w:rsidR="007F4B9B" w:rsidRPr="009A011B">
        <w:rPr>
          <w:rFonts w:ascii="Times New Roman" w:hAnsi="Times New Roman" w:cs="Times New Roman"/>
        </w:rPr>
        <w:t>-</w:t>
      </w:r>
      <w:r w:rsidRPr="009A011B">
        <w:rPr>
          <w:rFonts w:ascii="Times New Roman" w:hAnsi="Times New Roman" w:cs="Times New Roman"/>
        </w:rPr>
        <w:t>IFU</w:t>
      </w:r>
      <w:r w:rsidR="00E70BB3" w:rsidRPr="009A011B">
        <w:rPr>
          <w:rFonts w:ascii="Times New Roman" w:hAnsi="Times New Roman" w:cs="Times New Roman"/>
        </w:rPr>
        <w:t xml:space="preserve"> combination</w:t>
      </w:r>
      <w:r w:rsidRPr="009A011B">
        <w:rPr>
          <w:rFonts w:ascii="Times New Roman" w:hAnsi="Times New Roman" w:cs="Times New Roman"/>
        </w:rPr>
        <w:t>, a second science instrument, the LGS WFS, the NGS WFS, while maintaining the fe</w:t>
      </w:r>
      <w:r w:rsidR="00E70BB3" w:rsidRPr="009A011B">
        <w:rPr>
          <w:rFonts w:ascii="Times New Roman" w:hAnsi="Times New Roman" w:cs="Times New Roman"/>
        </w:rPr>
        <w:t>e</w:t>
      </w:r>
      <w:r w:rsidRPr="009A011B">
        <w:rPr>
          <w:rFonts w:ascii="Times New Roman" w:hAnsi="Times New Roman" w:cs="Times New Roman"/>
        </w:rPr>
        <w:t>d to the interferometer proved to be a considerable challenge for the NGAO opto-mechanical team. Many possible options were</w:t>
      </w:r>
      <w:r w:rsidR="00D44B3B" w:rsidRPr="009A011B">
        <w:rPr>
          <w:rFonts w:ascii="Times New Roman" w:hAnsi="Times New Roman" w:cs="Times New Roman"/>
        </w:rPr>
        <w:t xml:space="preserve"> considered as shown in NGAO mechanical design</w:t>
      </w:r>
      <w:r w:rsidR="007F4B9B" w:rsidRPr="009A011B">
        <w:rPr>
          <w:rStyle w:val="FootnoteReference"/>
          <w:rFonts w:ascii="Times New Roman" w:hAnsi="Times New Roman" w:cs="Times New Roman"/>
        </w:rPr>
        <w:footnoteReference w:id="3"/>
      </w:r>
      <w:r w:rsidR="00D44B3B" w:rsidRPr="009A011B">
        <w:rPr>
          <w:rFonts w:ascii="Times New Roman" w:hAnsi="Times New Roman" w:cs="Times New Roman"/>
        </w:rPr>
        <w:t xml:space="preserve"> </w:t>
      </w:r>
      <w:r w:rsidR="007F4B9B" w:rsidRPr="009A011B">
        <w:rPr>
          <w:rStyle w:val="FootnoteReference"/>
          <w:rFonts w:ascii="Times New Roman" w:hAnsi="Times New Roman" w:cs="Times New Roman"/>
        </w:rPr>
        <w:footnoteReference w:id="4"/>
      </w:r>
      <w:r w:rsidR="00D44B3B" w:rsidRPr="009A011B">
        <w:rPr>
          <w:rFonts w:ascii="Times New Roman" w:hAnsi="Times New Roman" w:cs="Times New Roman"/>
        </w:rPr>
        <w:t xml:space="preserve">, </w:t>
      </w:r>
      <w:r w:rsidRPr="009A011B">
        <w:rPr>
          <w:rFonts w:ascii="Times New Roman" w:hAnsi="Times New Roman" w:cs="Times New Roman"/>
        </w:rPr>
        <w:t xml:space="preserve">which led to the concept of picking-off the NGSWFS light in collimated space between the HODM and OAP4. Lick looked at using a separate OAP based focusing element </w:t>
      </w:r>
      <w:r w:rsidR="00D03CF9" w:rsidRPr="009A011B">
        <w:rPr>
          <w:rFonts w:ascii="Times New Roman" w:hAnsi="Times New Roman" w:cs="Times New Roman"/>
        </w:rPr>
        <w:t xml:space="preserve">to feed the NGSWFS </w:t>
      </w:r>
      <w:r w:rsidRPr="009A011B">
        <w:rPr>
          <w:rFonts w:ascii="Times New Roman" w:hAnsi="Times New Roman" w:cs="Times New Roman"/>
        </w:rPr>
        <w:t>while Caltech pursued a refractive focusing element option that worked from 500-900 nm with sufficient performance. The refractive focusing element option was chosen on March 16</w:t>
      </w:r>
      <w:r w:rsidRPr="009A011B">
        <w:rPr>
          <w:rFonts w:ascii="Times New Roman" w:hAnsi="Times New Roman" w:cs="Times New Roman"/>
          <w:vertAlign w:val="superscript"/>
        </w:rPr>
        <w:t>th</w:t>
      </w:r>
      <w:r w:rsidRPr="009A011B">
        <w:rPr>
          <w:rFonts w:ascii="Times New Roman" w:hAnsi="Times New Roman" w:cs="Times New Roman"/>
        </w:rPr>
        <w:t xml:space="preserve"> 2010</w:t>
      </w:r>
      <w:r w:rsidRPr="009A011B">
        <w:rPr>
          <w:rStyle w:val="FootnoteReference"/>
          <w:rFonts w:ascii="Times New Roman" w:hAnsi="Times New Roman" w:cs="Times New Roman"/>
        </w:rPr>
        <w:footnoteReference w:id="5"/>
      </w:r>
      <w:r w:rsidRPr="009A011B">
        <w:rPr>
          <w:rFonts w:ascii="Times New Roman" w:hAnsi="Times New Roman" w:cs="Times New Roman"/>
        </w:rPr>
        <w:t xml:space="preserve"> as mechanical packaging of the OAP base</w:t>
      </w:r>
      <w:r w:rsidR="00D44B3B" w:rsidRPr="009A011B">
        <w:rPr>
          <w:rFonts w:ascii="Times New Roman" w:hAnsi="Times New Roman" w:cs="Times New Roman"/>
        </w:rPr>
        <w:t>d focusing element was not viable</w:t>
      </w:r>
      <w:r w:rsidRPr="009A011B">
        <w:rPr>
          <w:rFonts w:ascii="Times New Roman" w:hAnsi="Times New Roman" w:cs="Times New Roman"/>
        </w:rPr>
        <w:t>. Caltech also desi</w:t>
      </w:r>
      <w:r w:rsidR="00156B73" w:rsidRPr="009A011B">
        <w:rPr>
          <w:rFonts w:ascii="Times New Roman" w:hAnsi="Times New Roman" w:cs="Times New Roman"/>
        </w:rPr>
        <w:t>gned a refractive doublet based NGSWFS feed</w:t>
      </w:r>
      <w:r w:rsidRPr="009A011B">
        <w:rPr>
          <w:rFonts w:ascii="Times New Roman" w:hAnsi="Times New Roman" w:cs="Times New Roman"/>
        </w:rPr>
        <w:t xml:space="preserve"> </w:t>
      </w:r>
      <w:r w:rsidR="00156B73" w:rsidRPr="009A011B">
        <w:rPr>
          <w:rFonts w:ascii="Times New Roman" w:hAnsi="Times New Roman" w:cs="Times New Roman"/>
        </w:rPr>
        <w:t xml:space="preserve">that </w:t>
      </w:r>
      <w:r w:rsidRPr="009A011B">
        <w:rPr>
          <w:rFonts w:ascii="Times New Roman" w:hAnsi="Times New Roman" w:cs="Times New Roman"/>
        </w:rPr>
        <w:t>worked from 650-900nm.</w:t>
      </w:r>
      <w:r w:rsidR="00D44B3B" w:rsidRPr="009A011B">
        <w:rPr>
          <w:rFonts w:ascii="Times New Roman" w:hAnsi="Times New Roman" w:cs="Times New Roman"/>
        </w:rPr>
        <w:t xml:space="preserve"> The triplet design was chosen as it complied with the requirements and covered the whole 500-900 nm wavelength range.</w:t>
      </w:r>
      <w:r w:rsidR="00156B73" w:rsidRPr="009A011B">
        <w:rPr>
          <w:rFonts w:ascii="Times New Roman" w:hAnsi="Times New Roman" w:cs="Times New Roman"/>
        </w:rPr>
        <w:t xml:space="preserve"> </w:t>
      </w:r>
      <w:fldSimple w:instr=" REF _Ref260216291 \h  \* MERGEFORMAT ">
        <w:r w:rsidR="00C14732" w:rsidRPr="009A011B">
          <w:rPr>
            <w:rFonts w:ascii="Times New Roman" w:hAnsi="Times New Roman" w:cs="Times New Roman"/>
          </w:rPr>
          <w:t xml:space="preserve">Figure </w:t>
        </w:r>
        <w:r w:rsidR="00C14732">
          <w:rPr>
            <w:rFonts w:ascii="Times New Roman" w:hAnsi="Times New Roman" w:cs="Times New Roman"/>
            <w:noProof/>
          </w:rPr>
          <w:t>5</w:t>
        </w:r>
      </w:fldSimple>
      <w:r w:rsidR="00156B73" w:rsidRPr="009A011B">
        <w:rPr>
          <w:rFonts w:ascii="Times New Roman" w:hAnsi="Times New Roman" w:cs="Times New Roman"/>
        </w:rPr>
        <w:t xml:space="preserve"> shows a zoomed-in optical layout of triplet design to feed the NGSWFS.</w:t>
      </w:r>
    </w:p>
    <w:p w:rsidR="00CD23FB" w:rsidRPr="009A011B" w:rsidRDefault="00AF50C0" w:rsidP="00CD23FB">
      <w:pPr>
        <w:keepNext/>
        <w:rPr>
          <w:rFonts w:ascii="Times New Roman" w:hAnsi="Times New Roman" w:cs="Times New Roman"/>
        </w:rPr>
      </w:pPr>
      <w:r w:rsidRPr="009A011B">
        <w:rPr>
          <w:rFonts w:ascii="Times New Roman" w:hAnsi="Times New Roman" w:cs="Times New Roman"/>
          <w:noProof/>
        </w:rPr>
        <w:pict>
          <v:shapetype id="_x0000_t202" coordsize="21600,21600" o:spt="202" path="m,l,21600r21600,l21600,xe">
            <v:stroke joinstyle="miter"/>
            <v:path gradientshapeok="t" o:connecttype="rect"/>
          </v:shapetype>
          <v:shape id="_x0000_s1026" type="#_x0000_t202" style="position:absolute;margin-left:19.75pt;margin-top:35.4pt;width:170.15pt;height:69.65pt;z-index:251660288">
            <v:textbox style="mso-next-textbox:#_x0000_s1026">
              <w:txbxContent>
                <w:p w:rsidR="00C14732" w:rsidRDefault="00C14732" w:rsidP="00AA67A8">
                  <w:pPr>
                    <w:pStyle w:val="ListParagraph"/>
                    <w:numPr>
                      <w:ilvl w:val="0"/>
                      <w:numId w:val="9"/>
                    </w:numPr>
                  </w:pPr>
                  <w:r>
                    <w:t>Focusing element is a BASF2-N15-BASF2 triplet.</w:t>
                  </w:r>
                </w:p>
                <w:p w:rsidR="00C14732" w:rsidRDefault="00C14732" w:rsidP="00AA67A8">
                  <w:pPr>
                    <w:pStyle w:val="ListParagraph"/>
                    <w:numPr>
                      <w:ilvl w:val="0"/>
                      <w:numId w:val="9"/>
                    </w:numPr>
                  </w:pPr>
                  <w:r>
                    <w:t>f/# - 20.012</w:t>
                  </w:r>
                </w:p>
                <w:p w:rsidR="00C14732" w:rsidRDefault="00C14732" w:rsidP="00AA67A8">
                  <w:pPr>
                    <w:pStyle w:val="ListParagraph"/>
                    <w:numPr>
                      <w:ilvl w:val="0"/>
                      <w:numId w:val="9"/>
                    </w:numPr>
                  </w:pPr>
                  <w:r>
                    <w:t>Plate scale = 1.063 mm/”</w:t>
                  </w:r>
                </w:p>
              </w:txbxContent>
            </v:textbox>
          </v:shape>
        </w:pict>
      </w:r>
      <w:r w:rsidR="00AA67A8" w:rsidRPr="009A011B">
        <w:rPr>
          <w:rFonts w:ascii="Times New Roman" w:hAnsi="Times New Roman" w:cs="Times New Roman"/>
          <w:noProof/>
        </w:rPr>
        <w:drawing>
          <wp:inline distT="0" distB="0" distL="0" distR="0">
            <wp:extent cx="4864677" cy="3647078"/>
            <wp:effectExtent l="1905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4871222" cy="3651985"/>
                    </a:xfrm>
                    <a:prstGeom prst="rect">
                      <a:avLst/>
                    </a:prstGeom>
                    <a:noFill/>
                    <a:ln w="9525">
                      <a:noFill/>
                      <a:miter lim="800000"/>
                      <a:headEnd/>
                      <a:tailEnd/>
                    </a:ln>
                  </pic:spPr>
                </pic:pic>
              </a:graphicData>
            </a:graphic>
          </wp:inline>
        </w:drawing>
      </w:r>
    </w:p>
    <w:p w:rsidR="00AA67A8" w:rsidRPr="009A011B" w:rsidRDefault="00CD23FB" w:rsidP="00AA67A8">
      <w:pPr>
        <w:pStyle w:val="Caption"/>
        <w:rPr>
          <w:rFonts w:ascii="Times New Roman" w:hAnsi="Times New Roman" w:cs="Times New Roman"/>
        </w:rPr>
      </w:pPr>
      <w:bookmarkStart w:id="5" w:name="_Ref260216291"/>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5</w:t>
      </w:r>
      <w:r w:rsidR="00AF50C0" w:rsidRPr="009A011B">
        <w:rPr>
          <w:rFonts w:ascii="Times New Roman" w:hAnsi="Times New Roman" w:cs="Times New Roman"/>
        </w:rPr>
        <w:fldChar w:fldCharType="end"/>
      </w:r>
      <w:bookmarkEnd w:id="5"/>
      <w:r w:rsidRPr="009A011B">
        <w:rPr>
          <w:rFonts w:ascii="Times New Roman" w:hAnsi="Times New Roman" w:cs="Times New Roman"/>
        </w:rPr>
        <w:t xml:space="preserve"> - - NGSWFS feed from the AO relay showing the dichroic pick-off in collimated space. The beam path shows beam coming in from the bottom with OAP3, HODM, a fold mirror followed by the triplet focusing lens and the two FSM’s before the NGSWFS focus.</w:t>
      </w:r>
    </w:p>
    <w:p w:rsidR="00046C9C" w:rsidRPr="009A011B" w:rsidRDefault="00AA67A8" w:rsidP="00046C9C">
      <w:pPr>
        <w:keepNext/>
        <w:rPr>
          <w:rFonts w:ascii="Times New Roman" w:hAnsi="Times New Roman" w:cs="Times New Roman"/>
        </w:rPr>
      </w:pPr>
      <w:r w:rsidRPr="009A011B">
        <w:rPr>
          <w:rFonts w:ascii="Times New Roman" w:hAnsi="Times New Roman" w:cs="Times New Roman"/>
          <w:noProof/>
        </w:rPr>
        <w:lastRenderedPageBreak/>
        <w:drawing>
          <wp:inline distT="0" distB="0" distL="0" distR="0">
            <wp:extent cx="4958195" cy="3717190"/>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4966391" cy="3723335"/>
                    </a:xfrm>
                    <a:prstGeom prst="rect">
                      <a:avLst/>
                    </a:prstGeom>
                    <a:noFill/>
                    <a:ln w="9525">
                      <a:noFill/>
                      <a:miter lim="800000"/>
                      <a:headEnd/>
                      <a:tailEnd/>
                    </a:ln>
                  </pic:spPr>
                </pic:pic>
              </a:graphicData>
            </a:graphic>
          </wp:inline>
        </w:drawing>
      </w:r>
    </w:p>
    <w:p w:rsidR="00AA67A8" w:rsidRPr="009A011B" w:rsidRDefault="00046C9C" w:rsidP="00046C9C">
      <w:pPr>
        <w:pStyle w:val="Caption"/>
        <w:rPr>
          <w:rFonts w:ascii="Times New Roman" w:hAnsi="Times New Roman" w:cs="Times New Roman"/>
        </w:rPr>
      </w:pPr>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6</w:t>
      </w:r>
      <w:r w:rsidR="00AF50C0" w:rsidRPr="009A011B">
        <w:rPr>
          <w:rFonts w:ascii="Times New Roman" w:hAnsi="Times New Roman" w:cs="Times New Roman"/>
        </w:rPr>
        <w:fldChar w:fldCharType="end"/>
      </w:r>
      <w:r w:rsidRPr="009A011B">
        <w:rPr>
          <w:rFonts w:ascii="Times New Roman" w:hAnsi="Times New Roman" w:cs="Times New Roman"/>
        </w:rPr>
        <w:t xml:space="preserve"> Spot diagram at the NGSWFS pick off focus showing 97 um RMS(worst case) radius spots at a focal plane with 1.06 mm/” plate scale.</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Input optical aberrations from the NGAO optical relay</w:t>
      </w:r>
    </w:p>
    <w:p w:rsidR="00AA67A8" w:rsidRPr="009A011B" w:rsidRDefault="00F652EA" w:rsidP="00AA67A8">
      <w:pPr>
        <w:pStyle w:val="Style2"/>
        <w:numPr>
          <w:ilvl w:val="0"/>
          <w:numId w:val="0"/>
        </w:numPr>
        <w:rPr>
          <w:rFonts w:ascii="Times New Roman" w:hAnsi="Times New Roman" w:cs="Times New Roman"/>
          <w:b w:val="0"/>
        </w:rPr>
      </w:pPr>
      <w:r w:rsidRPr="009A011B">
        <w:rPr>
          <w:rFonts w:ascii="Times New Roman" w:hAnsi="Times New Roman" w:cs="Times New Roman"/>
          <w:b w:val="0"/>
        </w:rPr>
        <w:t>The wavefront delivered by the NGAO NGSWFS feed has</w:t>
      </w:r>
      <w:r w:rsidR="00AA67A8" w:rsidRPr="009A011B">
        <w:rPr>
          <w:rFonts w:ascii="Times New Roman" w:hAnsi="Times New Roman" w:cs="Times New Roman"/>
          <w:b w:val="0"/>
        </w:rPr>
        <w:t xml:space="preserve"> 1.15 waves (6 waves P-P) @ 600 nm </w:t>
      </w:r>
      <w:r w:rsidRPr="009A011B">
        <w:rPr>
          <w:rFonts w:ascii="Times New Roman" w:hAnsi="Times New Roman" w:cs="Times New Roman"/>
          <w:b w:val="0"/>
        </w:rPr>
        <w:t xml:space="preserve">aberration </w:t>
      </w:r>
      <w:r w:rsidR="00AA67A8" w:rsidRPr="009A011B">
        <w:rPr>
          <w:rFonts w:ascii="Times New Roman" w:hAnsi="Times New Roman" w:cs="Times New Roman"/>
          <w:b w:val="0"/>
        </w:rPr>
        <w:t xml:space="preserve">at the extreme field points. The error is largely </w:t>
      </w:r>
      <w:r w:rsidR="00A766EF" w:rsidRPr="009A011B">
        <w:rPr>
          <w:rFonts w:ascii="Times New Roman" w:hAnsi="Times New Roman" w:cs="Times New Roman"/>
          <w:b w:val="0"/>
        </w:rPr>
        <w:t xml:space="preserve">due to </w:t>
      </w:r>
      <w:r w:rsidR="00AA67A8" w:rsidRPr="009A011B">
        <w:rPr>
          <w:rFonts w:ascii="Times New Roman" w:hAnsi="Times New Roman" w:cs="Times New Roman"/>
          <w:b w:val="0"/>
        </w:rPr>
        <w:t xml:space="preserve">astigmatism </w:t>
      </w:r>
      <w:r w:rsidR="00A766EF" w:rsidRPr="009A011B">
        <w:rPr>
          <w:rFonts w:ascii="Times New Roman" w:hAnsi="Times New Roman" w:cs="Times New Roman"/>
          <w:b w:val="0"/>
        </w:rPr>
        <w:t>resulting from the absence of an OAP</w:t>
      </w:r>
      <w:r w:rsidR="00AA67A8" w:rsidRPr="009A011B">
        <w:rPr>
          <w:rFonts w:ascii="Times New Roman" w:hAnsi="Times New Roman" w:cs="Times New Roman"/>
          <w:b w:val="0"/>
        </w:rPr>
        <w:t xml:space="preserve"> to </w:t>
      </w:r>
      <w:r w:rsidR="004A586D" w:rsidRPr="009A011B">
        <w:rPr>
          <w:rFonts w:ascii="Times New Roman" w:hAnsi="Times New Roman" w:cs="Times New Roman"/>
          <w:b w:val="0"/>
        </w:rPr>
        <w:t>balance</w:t>
      </w:r>
      <w:r w:rsidR="00AA67A8" w:rsidRPr="009A011B">
        <w:rPr>
          <w:rFonts w:ascii="Times New Roman" w:hAnsi="Times New Roman" w:cs="Times New Roman"/>
          <w:b w:val="0"/>
        </w:rPr>
        <w:t xml:space="preserve"> the aberrations created by OAP3</w:t>
      </w:r>
      <w:r w:rsidR="00A766EF" w:rsidRPr="009A011B">
        <w:rPr>
          <w:rFonts w:ascii="Times New Roman" w:hAnsi="Times New Roman" w:cs="Times New Roman"/>
          <w:b w:val="0"/>
        </w:rPr>
        <w:t xml:space="preserve"> in the NGSWFS path</w:t>
      </w:r>
      <w:r w:rsidR="00AA67A8" w:rsidRPr="009A011B">
        <w:rPr>
          <w:rFonts w:ascii="Times New Roman" w:hAnsi="Times New Roman" w:cs="Times New Roman"/>
          <w:b w:val="0"/>
        </w:rPr>
        <w:t>. Section 4.1 in KAON 692 shows the analysis performed for the LGSWFS to understand the effect of having 150-200 mas RMS spot radii</w:t>
      </w:r>
      <w:r w:rsidR="00A766EF" w:rsidRPr="009A011B">
        <w:rPr>
          <w:rFonts w:ascii="Times New Roman" w:hAnsi="Times New Roman" w:cs="Times New Roman"/>
          <w:b w:val="0"/>
        </w:rPr>
        <w:t xml:space="preserve"> at the LGSWFS optical feed</w:t>
      </w:r>
      <w:r w:rsidR="00576671" w:rsidRPr="009A011B">
        <w:rPr>
          <w:rFonts w:ascii="Times New Roman" w:hAnsi="Times New Roman" w:cs="Times New Roman"/>
          <w:b w:val="0"/>
        </w:rPr>
        <w:t>. The analysis looks</w:t>
      </w:r>
      <w:r w:rsidR="00AA67A8" w:rsidRPr="009A011B">
        <w:rPr>
          <w:rFonts w:ascii="Times New Roman" w:hAnsi="Times New Roman" w:cs="Times New Roman"/>
          <w:b w:val="0"/>
        </w:rPr>
        <w:t xml:space="preserve"> at the sub-aperture level effect of having these larger spots by simulating extreme apertures at the Keck primary mirror in Zemax</w:t>
      </w:r>
      <w:r w:rsidR="00576671" w:rsidRPr="009A011B">
        <w:rPr>
          <w:rFonts w:ascii="Times New Roman" w:hAnsi="Times New Roman" w:cs="Times New Roman"/>
          <w:b w:val="0"/>
        </w:rPr>
        <w:t xml:space="preserve"> and looking at the focus at the WFS input</w:t>
      </w:r>
      <w:r w:rsidR="00AA67A8" w:rsidRPr="009A011B">
        <w:rPr>
          <w:rFonts w:ascii="Times New Roman" w:hAnsi="Times New Roman" w:cs="Times New Roman"/>
          <w:b w:val="0"/>
        </w:rPr>
        <w:t>. The analysis revealed worst case blur of &gt;6um</w:t>
      </w:r>
      <w:r w:rsidR="00576671" w:rsidRPr="009A011B">
        <w:rPr>
          <w:rFonts w:ascii="Times New Roman" w:hAnsi="Times New Roman" w:cs="Times New Roman"/>
          <w:b w:val="0"/>
        </w:rPr>
        <w:t xml:space="preserve"> for the LGSWFS case</w:t>
      </w:r>
      <w:r w:rsidR="00AA67A8" w:rsidRPr="009A011B">
        <w:rPr>
          <w:rFonts w:ascii="Times New Roman" w:hAnsi="Times New Roman" w:cs="Times New Roman"/>
          <w:b w:val="0"/>
        </w:rPr>
        <w:t xml:space="preserve">. </w:t>
      </w:r>
      <w:r w:rsidR="00AE4DBE" w:rsidRPr="009A011B">
        <w:rPr>
          <w:rFonts w:ascii="Times New Roman" w:hAnsi="Times New Roman" w:cs="Times New Roman"/>
          <w:b w:val="0"/>
          <w:i/>
        </w:rPr>
        <w:t>For the</w:t>
      </w:r>
      <w:r w:rsidR="00AA67A8" w:rsidRPr="009A011B">
        <w:rPr>
          <w:rFonts w:ascii="Times New Roman" w:hAnsi="Times New Roman" w:cs="Times New Roman"/>
          <w:b w:val="0"/>
          <w:i/>
        </w:rPr>
        <w:t xml:space="preserve"> NGSW</w:t>
      </w:r>
      <w:r w:rsidR="00AE4DBE" w:rsidRPr="009A011B">
        <w:rPr>
          <w:rFonts w:ascii="Times New Roman" w:hAnsi="Times New Roman" w:cs="Times New Roman"/>
          <w:b w:val="0"/>
          <w:i/>
        </w:rPr>
        <w:t>FS</w:t>
      </w:r>
      <w:r w:rsidR="004B0332" w:rsidRPr="009A011B">
        <w:rPr>
          <w:rFonts w:ascii="Times New Roman" w:hAnsi="Times New Roman" w:cs="Times New Roman"/>
          <w:b w:val="0"/>
          <w:i/>
        </w:rPr>
        <w:t>, we estimate a blur of 2</w:t>
      </w:r>
      <w:r w:rsidR="00AA67A8" w:rsidRPr="009A011B">
        <w:rPr>
          <w:rFonts w:ascii="Times New Roman" w:hAnsi="Times New Roman" w:cs="Times New Roman"/>
          <w:b w:val="0"/>
          <w:i/>
        </w:rPr>
        <w:t>um with is small compared to the 4 mm (4”) FoV of the sensor.</w:t>
      </w:r>
      <w:r w:rsidR="004A586D" w:rsidRPr="009A011B">
        <w:rPr>
          <w:rFonts w:ascii="Times New Roman" w:hAnsi="Times New Roman" w:cs="Times New Roman"/>
          <w:i/>
        </w:rPr>
        <w:t xml:space="preserve"> </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The effect of atmospheric dispersion</w:t>
      </w:r>
    </w:p>
    <w:p w:rsidR="00AA67A8" w:rsidRPr="009A011B" w:rsidRDefault="00AA67A8" w:rsidP="00AA67A8">
      <w:pPr>
        <w:pStyle w:val="Style2"/>
        <w:numPr>
          <w:ilvl w:val="0"/>
          <w:numId w:val="0"/>
        </w:numPr>
        <w:rPr>
          <w:rFonts w:ascii="Times New Roman" w:hAnsi="Times New Roman" w:cs="Times New Roman"/>
          <w:b w:val="0"/>
        </w:rPr>
      </w:pPr>
      <w:r w:rsidRPr="009A011B">
        <w:rPr>
          <w:rFonts w:ascii="Times New Roman" w:hAnsi="Times New Roman" w:cs="Times New Roman"/>
          <w:b w:val="0"/>
        </w:rPr>
        <w:t xml:space="preserve">To understand the implication of excluding an ADC in the NGSWFS path we look at the effect of atmospheric dispersion </w:t>
      </w:r>
      <w:r w:rsidR="00442FB8" w:rsidRPr="009A011B">
        <w:rPr>
          <w:rFonts w:ascii="Times New Roman" w:hAnsi="Times New Roman" w:cs="Times New Roman"/>
          <w:b w:val="0"/>
        </w:rPr>
        <w:t>on the NGSWFS</w:t>
      </w:r>
      <w:r w:rsidRPr="009A011B">
        <w:rPr>
          <w:rFonts w:ascii="Times New Roman" w:hAnsi="Times New Roman" w:cs="Times New Roman"/>
          <w:b w:val="0"/>
        </w:rPr>
        <w:t xml:space="preserve">. </w:t>
      </w:r>
      <w:fldSimple w:instr=" REF _Ref259778392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8</w:t>
        </w:r>
      </w:fldSimple>
      <w:r w:rsidRPr="009A011B">
        <w:rPr>
          <w:rFonts w:ascii="Times New Roman" w:hAnsi="Times New Roman" w:cs="Times New Roman"/>
          <w:b w:val="0"/>
        </w:rPr>
        <w:t xml:space="preserve"> shows the results of this analysis</w:t>
      </w:r>
      <w:r w:rsidR="00442FB8" w:rsidRPr="009A011B">
        <w:rPr>
          <w:rFonts w:ascii="Times New Roman" w:hAnsi="Times New Roman" w:cs="Times New Roman"/>
          <w:b w:val="0"/>
        </w:rPr>
        <w:t>;</w:t>
      </w:r>
      <w:r w:rsidRPr="009A011B">
        <w:rPr>
          <w:rFonts w:ascii="Times New Roman" w:hAnsi="Times New Roman" w:cs="Times New Roman"/>
          <w:b w:val="0"/>
        </w:rPr>
        <w:t xml:space="preserve"> at 45 degrees from the zenith </w:t>
      </w:r>
      <w:r w:rsidRPr="009A011B">
        <w:rPr>
          <w:rFonts w:ascii="Times New Roman" w:hAnsi="Times New Roman" w:cs="Times New Roman"/>
          <w:b w:val="0"/>
          <w:i/>
        </w:rPr>
        <w:t>the effect of atmospheric dispersion is to create a spot that is 0.19” [as opposed to 10 mas (RMS) nominal spot with a ADC]</w:t>
      </w:r>
      <w:r w:rsidRPr="009A011B">
        <w:rPr>
          <w:rFonts w:ascii="Times New Roman" w:hAnsi="Times New Roman" w:cs="Times New Roman"/>
          <w:b w:val="0"/>
        </w:rPr>
        <w:t>. The atmospheric dispersion goes up to 320 mas at 60 degrees zenith angle. The 0.2” is accounted for in evaluating the spot size at the NGSWFS focal plane.</w:t>
      </w:r>
    </w:p>
    <w:p w:rsidR="00046C9C" w:rsidRPr="009A011B" w:rsidRDefault="00AA67A8" w:rsidP="00046C9C">
      <w:pPr>
        <w:keepNext/>
        <w:rPr>
          <w:rFonts w:ascii="Times New Roman" w:hAnsi="Times New Roman" w:cs="Times New Roman"/>
        </w:rPr>
      </w:pPr>
      <w:r w:rsidRPr="009A011B">
        <w:rPr>
          <w:rFonts w:ascii="Times New Roman" w:hAnsi="Times New Roman" w:cs="Times New Roman"/>
          <w:noProof/>
        </w:rPr>
        <w:lastRenderedPageBreak/>
        <w:drawing>
          <wp:inline distT="0" distB="0" distL="0" distR="0">
            <wp:extent cx="5745646" cy="4075043"/>
            <wp:effectExtent l="19050" t="0" r="7454" b="0"/>
            <wp:docPr id="14" name="Picture 5"/>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5" cstate="print"/>
                    <a:srcRect/>
                    <a:stretch>
                      <a:fillRect/>
                    </a:stretch>
                  </pic:blipFill>
                  <pic:spPr bwMode="auto">
                    <a:xfrm>
                      <a:off x="0" y="0"/>
                      <a:ext cx="5744846" cy="4074475"/>
                    </a:xfrm>
                    <a:prstGeom prst="rect">
                      <a:avLst/>
                    </a:prstGeom>
                    <a:noFill/>
                    <a:ln w="9525">
                      <a:noFill/>
                      <a:miter lim="800000"/>
                      <a:headEnd/>
                      <a:tailEnd/>
                    </a:ln>
                    <a:effectLst/>
                  </pic:spPr>
                </pic:pic>
              </a:graphicData>
            </a:graphic>
          </wp:inline>
        </w:drawing>
      </w:r>
    </w:p>
    <w:p w:rsidR="00AA67A8" w:rsidRPr="009A011B" w:rsidRDefault="00046C9C" w:rsidP="00B01FA1">
      <w:pPr>
        <w:pStyle w:val="Caption"/>
        <w:rPr>
          <w:rFonts w:ascii="Times New Roman" w:hAnsi="Times New Roman" w:cs="Times New Roman"/>
        </w:rPr>
      </w:pPr>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7</w:t>
      </w:r>
      <w:r w:rsidR="00AF50C0" w:rsidRPr="009A011B">
        <w:rPr>
          <w:rFonts w:ascii="Times New Roman" w:hAnsi="Times New Roman" w:cs="Times New Roman"/>
        </w:rPr>
        <w:fldChar w:fldCharType="end"/>
      </w:r>
      <w:r w:rsidRPr="009A011B">
        <w:rPr>
          <w:rFonts w:ascii="Times New Roman" w:hAnsi="Times New Roman" w:cs="Times New Roman"/>
        </w:rPr>
        <w:t xml:space="preserve"> OPD’s at the NGSWFS pick off focal plane</w:t>
      </w:r>
    </w:p>
    <w:p w:rsidR="00AA67A8" w:rsidRPr="009A011B" w:rsidRDefault="00AA67A8" w:rsidP="00AA67A8">
      <w:pPr>
        <w:keepNext/>
        <w:rPr>
          <w:rFonts w:ascii="Times New Roman" w:hAnsi="Times New Roman" w:cs="Times New Roman"/>
        </w:rPr>
      </w:pPr>
      <w:r w:rsidRPr="009A011B">
        <w:rPr>
          <w:rFonts w:ascii="Times New Roman" w:hAnsi="Times New Roman" w:cs="Times New Roman"/>
          <w:noProof/>
        </w:rPr>
        <w:t xml:space="preserve"> </w:t>
      </w:r>
      <w:r w:rsidRPr="009A011B">
        <w:rPr>
          <w:rFonts w:ascii="Times New Roman" w:hAnsi="Times New Roman" w:cs="Times New Roman"/>
          <w:noProof/>
        </w:rPr>
        <w:drawing>
          <wp:inline distT="0" distB="0" distL="0" distR="0">
            <wp:extent cx="5105400" cy="3188732"/>
            <wp:effectExtent l="0" t="0" r="0" b="0"/>
            <wp:docPr id="16" name="Objec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05400" cy="3188732"/>
                      <a:chOff x="1828800" y="1524000"/>
                      <a:chExt cx="5105400" cy="3188732"/>
                    </a:xfrm>
                  </a:grpSpPr>
                  <a:sp>
                    <a:nvSpPr>
                      <a:cNvPr id="5" name="TextBox 4"/>
                      <a:cNvSpPr txBox="1"/>
                    </a:nvSpPr>
                    <a:spPr>
                      <a:xfrm>
                        <a:off x="3124200" y="4343400"/>
                        <a:ext cx="2362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Zenith Angle (deg.)</a:t>
                          </a:r>
                          <a:endParaRPr lang="en-US" dirty="0"/>
                        </a:p>
                      </a:txBody>
                      <a:useSpRect/>
                    </a:txSp>
                  </a:sp>
                  <a:sp>
                    <a:nvSpPr>
                      <a:cNvPr id="6" name="TextBox 5"/>
                      <a:cNvSpPr txBox="1"/>
                    </a:nvSpPr>
                    <a:spPr>
                      <a:xfrm rot="16200000">
                        <a:off x="909221" y="2927498"/>
                        <a:ext cx="2208490" cy="369332"/>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RMS dispersion (</a:t>
                          </a:r>
                          <a:r>
                            <a:rPr lang="en-US" dirty="0" err="1" smtClean="0"/>
                            <a:t>mas</a:t>
                          </a:r>
                          <a:r>
                            <a:rPr lang="en-US" dirty="0" smtClean="0"/>
                            <a:t>)</a:t>
                          </a:r>
                          <a:endParaRPr lang="en-US" dirty="0"/>
                        </a:p>
                      </a:txBody>
                      <a:useSpRect/>
                    </a:txSp>
                  </a:sp>
                  <a:graphicFrame>
                    <a:nvGraphicFramePr>
                      <a:cNvPr id="10" name="Chart 9"/>
                      <a:cNvGraphicFramePr/>
                    </a:nvGraphicFramePr>
                    <a:graphic>
                      <a:graphicData uri="http://schemas.openxmlformats.org/drawingml/2006/chart">
                        <c:chart xmlns:c="http://schemas.openxmlformats.org/drawingml/2006/chart" xmlns:r="http://schemas.openxmlformats.org/officeDocument/2006/relationships" r:id="rId26"/>
                      </a:graphicData>
                    </a:graphic>
                    <a:xfrm>
                      <a:off x="2362200" y="1524000"/>
                      <a:ext cx="4572000" cy="2743200"/>
                    </a:xfrm>
                  </a:graphicFrame>
                </lc:lockedCanvas>
              </a:graphicData>
            </a:graphic>
          </wp:inline>
        </w:drawing>
      </w:r>
    </w:p>
    <w:p w:rsidR="00AA67A8" w:rsidRPr="009A011B" w:rsidRDefault="00AA67A8" w:rsidP="00AA67A8">
      <w:pPr>
        <w:pStyle w:val="Caption"/>
        <w:rPr>
          <w:rFonts w:ascii="Times New Roman" w:hAnsi="Times New Roman" w:cs="Times New Roman"/>
        </w:rPr>
      </w:pPr>
      <w:bookmarkStart w:id="6" w:name="_Ref259778392"/>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8</w:t>
      </w:r>
      <w:r w:rsidR="00AF50C0" w:rsidRPr="009A011B">
        <w:rPr>
          <w:rFonts w:ascii="Times New Roman" w:hAnsi="Times New Roman" w:cs="Times New Roman"/>
        </w:rPr>
        <w:fldChar w:fldCharType="end"/>
      </w:r>
      <w:bookmarkEnd w:id="6"/>
      <w:r w:rsidRPr="009A011B">
        <w:rPr>
          <w:rFonts w:ascii="Times New Roman" w:hAnsi="Times New Roman" w:cs="Times New Roman"/>
        </w:rPr>
        <w:t xml:space="preserve"> - Variation of atmospheric dispersion</w:t>
      </w:r>
      <w:r w:rsidR="0007638D" w:rsidRPr="009A011B">
        <w:rPr>
          <w:rFonts w:ascii="Times New Roman" w:hAnsi="Times New Roman" w:cs="Times New Roman"/>
        </w:rPr>
        <w:t xml:space="preserve"> between 500-900 nm in RMS mas </w:t>
      </w:r>
      <w:r w:rsidRPr="009A011B">
        <w:rPr>
          <w:rFonts w:ascii="Times New Roman" w:hAnsi="Times New Roman" w:cs="Times New Roman"/>
        </w:rPr>
        <w:t>with zenith angle</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lastRenderedPageBreak/>
        <w:t>Static aberration within the NGSWFS</w:t>
      </w:r>
    </w:p>
    <w:p w:rsidR="00544BBA" w:rsidRPr="009A011B" w:rsidRDefault="00AA67A8" w:rsidP="00544BBA">
      <w:pPr>
        <w:pStyle w:val="Style2"/>
        <w:numPr>
          <w:ilvl w:val="0"/>
          <w:numId w:val="0"/>
        </w:numPr>
        <w:ind w:left="360"/>
        <w:rPr>
          <w:rFonts w:ascii="Times New Roman" w:hAnsi="Times New Roman" w:cs="Times New Roman"/>
        </w:rPr>
      </w:pPr>
      <w:r w:rsidRPr="009A011B">
        <w:rPr>
          <w:rFonts w:ascii="Times New Roman" w:hAnsi="Times New Roman" w:cs="Times New Roman"/>
          <w:b w:val="0"/>
        </w:rPr>
        <w:t>The geometric spot size at the relay (RMS) is given by Error budget allocation (asec in FWHM)/2.355 (FWHM/RMS) * 21 (um/pixel) /(1asec/pixel). The NGSWFS relay design yields a 3um (RMS) spot leading to an error budget allocation of 0.33 asec instead of 0.25 asec. This leads to a 6% increase in apparent spot size at the detector which is taken into account in apparent spot size calculation and plate scale selection. It is to be noted that NGAO will primarily operate in LGS mode and will use NGSWFS for mostly bright objects (Mv&gt;8) wherein atmospheric fitting error and not measurement error dominates the error budget by ~2X. The NGSWFS team did design an alternate WFS relay with a extra field-flattening optic that delivered better t</w:t>
      </w:r>
      <w:r w:rsidR="00544BBA" w:rsidRPr="009A011B">
        <w:rPr>
          <w:rFonts w:ascii="Times New Roman" w:hAnsi="Times New Roman" w:cs="Times New Roman"/>
          <w:b w:val="0"/>
        </w:rPr>
        <w:t>han 0.25 um (RMS) spots. The NGSWFS team chose the simpler design without the field flattener for better transmission. There was negligible change in the overall error from this choice based on analytical error budget model that NGAO uses.</w:t>
      </w:r>
      <w:r w:rsidR="00544BBA" w:rsidRPr="009A011B">
        <w:rPr>
          <w:rFonts w:ascii="Times New Roman" w:hAnsi="Times New Roman" w:cs="Times New Roman"/>
        </w:rPr>
        <w:t xml:space="preserve"> </w:t>
      </w:r>
    </w:p>
    <w:p w:rsidR="00AA67A8" w:rsidRPr="009A011B" w:rsidRDefault="00AA67A8" w:rsidP="00AA67A8">
      <w:pPr>
        <w:pStyle w:val="Style2"/>
        <w:numPr>
          <w:ilvl w:val="0"/>
          <w:numId w:val="0"/>
        </w:numPr>
        <w:ind w:left="360"/>
        <w:rPr>
          <w:rFonts w:ascii="Times New Roman" w:hAnsi="Times New Roman" w:cs="Times New Roman"/>
        </w:rPr>
      </w:pPr>
      <w:r w:rsidRPr="009A011B">
        <w:rPr>
          <w:rFonts w:ascii="Times New Roman" w:hAnsi="Times New Roman" w:cs="Times New Roman"/>
        </w:rPr>
        <w:br w:type="page"/>
      </w:r>
    </w:p>
    <w:tbl>
      <w:tblPr>
        <w:tblW w:w="5000" w:type="pct"/>
        <w:tblCellMar>
          <w:left w:w="0" w:type="dxa"/>
          <w:right w:w="0" w:type="dxa"/>
        </w:tblCellMar>
        <w:tblLook w:val="04A0"/>
      </w:tblPr>
      <w:tblGrid>
        <w:gridCol w:w="2636"/>
        <w:gridCol w:w="515"/>
        <w:gridCol w:w="607"/>
        <w:gridCol w:w="586"/>
        <w:gridCol w:w="584"/>
        <w:gridCol w:w="2636"/>
        <w:gridCol w:w="614"/>
        <w:gridCol w:w="618"/>
        <w:gridCol w:w="584"/>
      </w:tblGrid>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lastRenderedPageBreak/>
              <w:t>Seeing</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Seeing</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Natural seeing FWHM at GS wavelength</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0.43</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Natural seeing FWHM at GS wavelength</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0.43</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Subaperture Tip/Tilt corrected FWHM</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0.20</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Subaperture Tip/Tilt corrected FWHM</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0.20</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AO-compensated FWHM</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0.06</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AO-compensated FWHM</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0.06</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Contribution due to seeing</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0.20</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Contribution due to seeing</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0.20</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System Aberrations</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System Aberrations</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Aberrations in AO thru to WFS</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0.25</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Aberrations in AO thru to WFS</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0.40</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Atmospheric Dispersion</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Atmospheric Dispersion</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ADC in HOWFS? (NO)</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ADC in HOWFS? (NO)</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RMS blurring due to atmospheric dispersion</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0.109</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RMS blurring due to atmospheric dispersion</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0.109</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Total size of detected return beam:</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0.34</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Total size of detected return beam:</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0.34</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Charge Diffusion</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Charge Diffusion</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Charge Diffusion</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0.25</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pixels</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Charge Diffusion</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0.25</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pixels</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Contribution due to Charge Diffusion</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0.40</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Contribution due to Charge Diffusion</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0.40</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Subaperture Diffraction</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Subaperture Diffraction</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Lambda/d (for sensing)</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0.83</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Lambda/d (for sensing)</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0.83</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rPr>
              <w:t> </w:t>
            </w:r>
          </w:p>
        </w:tc>
      </w:tr>
      <w:tr w:rsidR="00AA67A8" w:rsidRPr="009A011B" w:rsidTr="005D4E8C">
        <w:trPr>
          <w:trHeight w:val="198"/>
        </w:trPr>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Spot size used for centroiding</w:t>
            </w:r>
          </w:p>
        </w:tc>
        <w:tc>
          <w:tcPr>
            <w:tcW w:w="27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0.99</w:t>
            </w:r>
          </w:p>
        </w:tc>
        <w:tc>
          <w:tcPr>
            <w:tcW w:w="307"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 </w:t>
            </w:r>
          </w:p>
        </w:tc>
        <w:tc>
          <w:tcPr>
            <w:tcW w:w="314" w:type="pct"/>
            <w:tcBorders>
              <w:top w:val="nil"/>
              <w:left w:val="single" w:sz="4" w:space="0" w:color="000000"/>
              <w:bottom w:val="nil"/>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p>
        </w:tc>
        <w:tc>
          <w:tcPr>
            <w:tcW w:w="1408"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Spot size used for centroiding</w:t>
            </w:r>
          </w:p>
        </w:tc>
        <w:tc>
          <w:tcPr>
            <w:tcW w:w="33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1.05</w:t>
            </w:r>
          </w:p>
        </w:tc>
        <w:tc>
          <w:tcPr>
            <w:tcW w:w="332"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rPr>
                <w:rFonts w:ascii="Times New Roman" w:hAnsi="Times New Roman" w:cs="Times New Roman"/>
              </w:rPr>
            </w:pPr>
            <w:r w:rsidRPr="009A011B">
              <w:rPr>
                <w:rFonts w:ascii="Times New Roman" w:hAnsi="Times New Roman" w:cs="Times New Roman"/>
                <w:b/>
                <w:bCs/>
              </w:rPr>
              <w:t>arcsec</w:t>
            </w:r>
          </w:p>
        </w:tc>
        <w:tc>
          <w:tcPr>
            <w:tcW w:w="315"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bottom"/>
            <w:hideMark/>
          </w:tcPr>
          <w:p w:rsidR="00AA67A8" w:rsidRPr="009A011B" w:rsidRDefault="00AA67A8" w:rsidP="005D4E8C">
            <w:pPr>
              <w:keepNext/>
              <w:rPr>
                <w:rFonts w:ascii="Times New Roman" w:hAnsi="Times New Roman" w:cs="Times New Roman"/>
              </w:rPr>
            </w:pPr>
            <w:r w:rsidRPr="009A011B">
              <w:rPr>
                <w:rFonts w:ascii="Times New Roman" w:hAnsi="Times New Roman" w:cs="Times New Roman"/>
                <w:b/>
                <w:bCs/>
              </w:rPr>
              <w:t> </w:t>
            </w:r>
          </w:p>
        </w:tc>
      </w:tr>
    </w:tbl>
    <w:p w:rsidR="00AA67A8" w:rsidRPr="009A011B" w:rsidRDefault="00AA67A8" w:rsidP="00AA67A8">
      <w:pPr>
        <w:pStyle w:val="Caption"/>
        <w:rPr>
          <w:rFonts w:ascii="Times New Roman" w:hAnsi="Times New Roman" w:cs="Times New Roman"/>
        </w:rPr>
      </w:pPr>
      <w:r w:rsidRPr="009A011B">
        <w:rPr>
          <w:rFonts w:ascii="Times New Roman" w:hAnsi="Times New Roman" w:cs="Times New Roman"/>
        </w:rPr>
        <w:t xml:space="preserve">Table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Table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w:t>
      </w:r>
      <w:r w:rsidR="00AF50C0" w:rsidRPr="009A011B">
        <w:rPr>
          <w:rFonts w:ascii="Times New Roman" w:hAnsi="Times New Roman" w:cs="Times New Roman"/>
        </w:rPr>
        <w:fldChar w:fldCharType="end"/>
      </w:r>
      <w:r w:rsidRPr="009A011B">
        <w:rPr>
          <w:rFonts w:ascii="Times New Roman" w:hAnsi="Times New Roman" w:cs="Times New Roman"/>
        </w:rPr>
        <w:t xml:space="preserve"> - Spot size estimation for centroiding showing the effect of WFS static aberrations being slightly higher than the specification being marginal. </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Results of the analysis:</w:t>
      </w:r>
    </w:p>
    <w:p w:rsidR="00AA67A8" w:rsidRPr="009A011B" w:rsidRDefault="00AA67A8" w:rsidP="00AA67A8">
      <w:pPr>
        <w:pStyle w:val="Style2"/>
        <w:numPr>
          <w:ilvl w:val="0"/>
          <w:numId w:val="0"/>
        </w:numPr>
        <w:ind w:left="360"/>
        <w:rPr>
          <w:rFonts w:ascii="Times New Roman" w:hAnsi="Times New Roman" w:cs="Times New Roman"/>
          <w:b w:val="0"/>
        </w:rPr>
      </w:pPr>
      <w:r w:rsidRPr="009A011B">
        <w:rPr>
          <w:rFonts w:ascii="Times New Roman" w:hAnsi="Times New Roman" w:cs="Times New Roman"/>
          <w:b w:val="0"/>
        </w:rPr>
        <w:t>In summary, the wavefro</w:t>
      </w:r>
      <w:r w:rsidR="00720B25" w:rsidRPr="009A011B">
        <w:rPr>
          <w:rFonts w:ascii="Times New Roman" w:hAnsi="Times New Roman" w:cs="Times New Roman"/>
          <w:b w:val="0"/>
        </w:rPr>
        <w:t>nt error from the NGAO relay at the NGSWFS input is</w:t>
      </w:r>
      <w:r w:rsidRPr="009A011B">
        <w:rPr>
          <w:rFonts w:ascii="Times New Roman" w:hAnsi="Times New Roman" w:cs="Times New Roman"/>
          <w:b w:val="0"/>
        </w:rPr>
        <w:t xml:space="preserve"> 1.15 waves (RMS) of WFE at the worst field point. This </w:t>
      </w:r>
      <w:r w:rsidR="004B0332" w:rsidRPr="009A011B">
        <w:rPr>
          <w:rFonts w:ascii="Times New Roman" w:hAnsi="Times New Roman" w:cs="Times New Roman"/>
          <w:b w:val="0"/>
        </w:rPr>
        <w:t xml:space="preserve">is </w:t>
      </w:r>
      <w:r w:rsidRPr="009A011B">
        <w:rPr>
          <w:rFonts w:ascii="Times New Roman" w:hAnsi="Times New Roman" w:cs="Times New Roman"/>
          <w:b w:val="0"/>
        </w:rPr>
        <w:t>mostly astigmatism and has the effect of blurring the sub-</w:t>
      </w:r>
      <w:r w:rsidRPr="009A011B">
        <w:rPr>
          <w:rFonts w:ascii="Times New Roman" w:hAnsi="Times New Roman" w:cs="Times New Roman"/>
          <w:b w:val="0"/>
        </w:rPr>
        <w:lastRenderedPageBreak/>
        <w:t>aperture spots of the high order sensor by about 2 um (RMS). So this has neglible impact on the spot-size and performance of the sensor. Acceptable centroid offsets (&lt;0.1 pixel worst case) are obtained with the design that has a dynamic range of +/- 2 asec. The effect of atmospheric dispersion has been evaluated and included in apparent spot size calculation and plate scale selection. The WFS relay is slightly out-of-spec and we have requested a change of requirements rather than add an extra optic in the WFS relay as this has negligible imp</w:t>
      </w:r>
      <w:r w:rsidR="00F70239" w:rsidRPr="009A011B">
        <w:rPr>
          <w:rFonts w:ascii="Times New Roman" w:hAnsi="Times New Roman" w:cs="Times New Roman"/>
          <w:b w:val="0"/>
        </w:rPr>
        <w:t>act on the performance of the NGAO system operating in NGS mode.</w:t>
      </w:r>
    </w:p>
    <w:p w:rsidR="00AA67A8" w:rsidRPr="009A011B" w:rsidRDefault="00AA67A8" w:rsidP="00AA67A8">
      <w:pPr>
        <w:pStyle w:val="Style1"/>
        <w:rPr>
          <w:rFonts w:ascii="Times New Roman" w:hAnsi="Times New Roman" w:cs="Times New Roman"/>
        </w:rPr>
      </w:pPr>
      <w:r w:rsidRPr="009A011B">
        <w:rPr>
          <w:rFonts w:ascii="Times New Roman" w:hAnsi="Times New Roman" w:cs="Times New Roman"/>
        </w:rPr>
        <w:t>WFS design</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Design parameters</w:t>
      </w:r>
    </w:p>
    <w:p w:rsidR="00B307D7" w:rsidRPr="009A011B" w:rsidRDefault="00AF50C0" w:rsidP="00B307D7">
      <w:pPr>
        <w:pStyle w:val="Style2"/>
        <w:numPr>
          <w:ilvl w:val="0"/>
          <w:numId w:val="0"/>
        </w:numPr>
        <w:ind w:left="360"/>
        <w:rPr>
          <w:rFonts w:ascii="Times New Roman" w:hAnsi="Times New Roman" w:cs="Times New Roman"/>
          <w:b w:val="0"/>
        </w:rPr>
      </w:pPr>
      <w:fldSimple w:instr=" REF _Ref258999767 \h  \* MERGEFORMAT ">
        <w:r w:rsidR="00C14732" w:rsidRPr="00C14732">
          <w:rPr>
            <w:rFonts w:ascii="Times New Roman" w:hAnsi="Times New Roman" w:cs="Times New Roman"/>
            <w:b w:val="0"/>
          </w:rPr>
          <w:t xml:space="preserve">Table </w:t>
        </w:r>
        <w:r w:rsidR="00C14732" w:rsidRPr="00C14732">
          <w:rPr>
            <w:rFonts w:ascii="Times New Roman" w:hAnsi="Times New Roman" w:cs="Times New Roman"/>
            <w:b w:val="0"/>
            <w:noProof/>
          </w:rPr>
          <w:t>3</w:t>
        </w:r>
      </w:fldSimple>
      <w:r w:rsidR="00AA67A8" w:rsidRPr="009A011B">
        <w:rPr>
          <w:rFonts w:ascii="Times New Roman" w:hAnsi="Times New Roman" w:cs="Times New Roman"/>
          <w:b w:val="0"/>
        </w:rPr>
        <w:t xml:space="preserve"> shows the design parameters that drive the design of the NGSWFS. The input plate scale, which is determined by the design of the triplet that feeds the NGSWFS, is primarily set by packaging constraints and the ease of WFS design. We intend to use identical camera units for all the visible WFS</w:t>
      </w:r>
      <w:r w:rsidR="00391F30" w:rsidRPr="009A011B">
        <w:rPr>
          <w:rFonts w:ascii="Times New Roman" w:hAnsi="Times New Roman" w:cs="Times New Roman"/>
          <w:b w:val="0"/>
        </w:rPr>
        <w:t>’</w:t>
      </w:r>
      <w:r w:rsidR="0030338E" w:rsidRPr="009A011B">
        <w:rPr>
          <w:rFonts w:ascii="Times New Roman" w:hAnsi="Times New Roman" w:cs="Times New Roman"/>
          <w:b w:val="0"/>
        </w:rPr>
        <w:t>s with 256x256 pixels that can be read out at 2KHz.</w:t>
      </w:r>
    </w:p>
    <w:p w:rsidR="00391F30" w:rsidRPr="009A011B" w:rsidRDefault="00391F30" w:rsidP="00B307D7">
      <w:pPr>
        <w:pStyle w:val="Style2"/>
        <w:numPr>
          <w:ilvl w:val="0"/>
          <w:numId w:val="0"/>
        </w:numPr>
        <w:ind w:left="360"/>
        <w:rPr>
          <w:rFonts w:ascii="Times New Roman" w:hAnsi="Times New Roman" w:cs="Times New Roman"/>
          <w:b w:val="0"/>
        </w:rPr>
      </w:pPr>
    </w:p>
    <w:p w:rsidR="00AA67A8" w:rsidRPr="009A011B" w:rsidRDefault="00AA67A8" w:rsidP="00B307D7">
      <w:pPr>
        <w:pStyle w:val="Style2"/>
        <w:numPr>
          <w:ilvl w:val="0"/>
          <w:numId w:val="0"/>
        </w:numPr>
        <w:ind w:left="360"/>
        <w:rPr>
          <w:rFonts w:ascii="Times New Roman" w:hAnsi="Times New Roman" w:cs="Times New Roman"/>
        </w:rPr>
      </w:pPr>
      <w:r w:rsidRPr="009A011B">
        <w:rPr>
          <w:rFonts w:ascii="Times New Roman" w:hAnsi="Times New Roman" w:cs="Times New Roman"/>
        </w:rPr>
        <w:t>Modes of operation</w:t>
      </w:r>
    </w:p>
    <w:p w:rsidR="00AA67A8" w:rsidRPr="009A011B" w:rsidRDefault="00AA67A8" w:rsidP="00AA67A8">
      <w:pPr>
        <w:pStyle w:val="Style2"/>
        <w:numPr>
          <w:ilvl w:val="0"/>
          <w:numId w:val="0"/>
        </w:numPr>
        <w:ind w:left="360" w:hanging="72"/>
        <w:rPr>
          <w:rFonts w:ascii="Times New Roman" w:hAnsi="Times New Roman" w:cs="Times New Roman"/>
          <w:b w:val="0"/>
        </w:rPr>
      </w:pPr>
      <w:r w:rsidRPr="009A011B">
        <w:rPr>
          <w:rFonts w:ascii="Times New Roman" w:hAnsi="Times New Roman" w:cs="Times New Roman"/>
          <w:b w:val="0"/>
        </w:rPr>
        <w:t xml:space="preserve">The NGSWFS operates in 63x63 sub-aperture mode (with </w:t>
      </w:r>
      <w:r w:rsidR="005F5F83" w:rsidRPr="009A011B">
        <w:rPr>
          <w:rFonts w:ascii="Times New Roman" w:hAnsi="Times New Roman" w:cs="Times New Roman"/>
          <w:b w:val="0"/>
        </w:rPr>
        <w:t>59 x 59 sub-apertures lit at any</w:t>
      </w:r>
      <w:r w:rsidRPr="009A011B">
        <w:rPr>
          <w:rFonts w:ascii="Times New Roman" w:hAnsi="Times New Roman" w:cs="Times New Roman"/>
          <w:b w:val="0"/>
        </w:rPr>
        <w:t xml:space="preserve"> time), 5x5 mode and pupil imaging mode. We use 4 physical pixels per sub-aperture which can be binned on chip and read as 2x2 pixels per sub-aperture with almost zero read noise penalty. This gives us the flexibility of 2 modes, one with high linearity and another with lower read noise</w:t>
      </w:r>
      <w:r w:rsidR="00014485" w:rsidRPr="009A011B">
        <w:rPr>
          <w:rFonts w:ascii="Times New Roman" w:hAnsi="Times New Roman" w:cs="Times New Roman"/>
          <w:b w:val="0"/>
        </w:rPr>
        <w:t xml:space="preserve"> and better sensitivity</w:t>
      </w:r>
      <w:r w:rsidRPr="009A011B">
        <w:rPr>
          <w:rFonts w:ascii="Times New Roman" w:hAnsi="Times New Roman" w:cs="Times New Roman"/>
          <w:b w:val="0"/>
        </w:rPr>
        <w:t xml:space="preserve">. </w:t>
      </w:r>
      <w:r w:rsidR="00014485" w:rsidRPr="009A011B">
        <w:rPr>
          <w:rFonts w:ascii="Times New Roman" w:hAnsi="Times New Roman" w:cs="Times New Roman"/>
          <w:b w:val="0"/>
        </w:rPr>
        <w:t>To simplify</w:t>
      </w:r>
      <w:r w:rsidR="005F5F83" w:rsidRPr="009A011B">
        <w:rPr>
          <w:rFonts w:ascii="Times New Roman" w:hAnsi="Times New Roman" w:cs="Times New Roman"/>
          <w:b w:val="0"/>
        </w:rPr>
        <w:t xml:space="preserve"> the design, size and number </w:t>
      </w:r>
      <w:r w:rsidRPr="009A011B">
        <w:rPr>
          <w:rFonts w:ascii="Times New Roman" w:hAnsi="Times New Roman" w:cs="Times New Roman"/>
          <w:b w:val="0"/>
        </w:rPr>
        <w:t xml:space="preserve">of moving parts while facilitating the two pupil sampling modes, we use the same collimator and post-lenslet relay for both the 63 and 5 sub-ap mode of operation. </w:t>
      </w:r>
      <w:r w:rsidR="0044596D" w:rsidRPr="009A011B">
        <w:rPr>
          <w:rFonts w:ascii="Times New Roman" w:hAnsi="Times New Roman" w:cs="Times New Roman"/>
          <w:b w:val="0"/>
        </w:rPr>
        <w:t>The NGSWFS also operates in pupil imaging mode.</w:t>
      </w:r>
    </w:p>
    <w:p w:rsidR="00AA67A8" w:rsidRPr="009A011B" w:rsidRDefault="00AA67A8" w:rsidP="00AA67A8">
      <w:pPr>
        <w:pStyle w:val="Style2"/>
        <w:numPr>
          <w:ilvl w:val="0"/>
          <w:numId w:val="0"/>
        </w:numPr>
        <w:rPr>
          <w:rFonts w:ascii="Times New Roman" w:hAnsi="Times New Roman" w:cs="Times New Roman"/>
          <w:b w:val="0"/>
        </w:rPr>
      </w:pPr>
    </w:p>
    <w:tbl>
      <w:tblPr>
        <w:tblW w:w="5000" w:type="pct"/>
        <w:tblLook w:val="04A0"/>
      </w:tblPr>
      <w:tblGrid>
        <w:gridCol w:w="3291"/>
        <w:gridCol w:w="2204"/>
        <w:gridCol w:w="1580"/>
        <w:gridCol w:w="2501"/>
      </w:tblGrid>
      <w:tr w:rsidR="00AA67A8" w:rsidRPr="009A011B" w:rsidTr="005D4E8C">
        <w:trPr>
          <w:trHeight w:val="288"/>
        </w:trPr>
        <w:tc>
          <w:tcPr>
            <w:tcW w:w="1718" w:type="pct"/>
            <w:tcBorders>
              <w:top w:val="single" w:sz="4" w:space="0" w:color="000000"/>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Parameter</w:t>
            </w:r>
          </w:p>
        </w:tc>
        <w:tc>
          <w:tcPr>
            <w:tcW w:w="1151" w:type="pct"/>
            <w:tcBorders>
              <w:top w:val="single" w:sz="4" w:space="0" w:color="000000"/>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59x59 mode</w:t>
            </w:r>
          </w:p>
        </w:tc>
        <w:tc>
          <w:tcPr>
            <w:tcW w:w="825" w:type="pct"/>
            <w:tcBorders>
              <w:top w:val="single" w:sz="4" w:space="0" w:color="000000"/>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5x5 mode</w:t>
            </w:r>
          </w:p>
        </w:tc>
        <w:tc>
          <w:tcPr>
            <w:tcW w:w="1306" w:type="pct"/>
            <w:tcBorders>
              <w:top w:val="single" w:sz="4" w:space="0" w:color="000000"/>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Units</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f_collimator</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60</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60</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Mm</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Input plate scale</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1.0623</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1.0623</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mm/"</w:t>
            </w:r>
          </w:p>
        </w:tc>
      </w:tr>
      <w:tr w:rsidR="00AA67A8" w:rsidRPr="009A011B" w:rsidTr="005D4E8C">
        <w:trPr>
          <w:trHeight w:val="552"/>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Binned pixel size (# of pixels)</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12</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Pixels</w:t>
            </w:r>
          </w:p>
        </w:tc>
      </w:tr>
      <w:tr w:rsidR="00AA67A8" w:rsidRPr="009A011B" w:rsidTr="005D4E8C">
        <w:trPr>
          <w:trHeight w:val="552"/>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Detector plate scale (mm/")</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0.021</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0.252</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mm/"</w:t>
            </w:r>
          </w:p>
        </w:tc>
      </w:tr>
      <w:tr w:rsidR="00AA67A8" w:rsidRPr="009A011B" w:rsidTr="005D4E8C">
        <w:trPr>
          <w:trHeight w:val="552"/>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Plate scale ratio (IPS/DPS)</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50.58</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4.22</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input f/#</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19.06</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19.06</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552"/>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pupil sampling</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63</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5</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sub-aps across pupil</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d_lenslet</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0.05</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0.6</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Mm</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de-magnification (m)</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1.68</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1.68</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f_lenslet</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0.71</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8.47</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Mm</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f# lenslet</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14.12</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14.12</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552"/>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wavelength (for worst case FN calc.)</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0.9</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0.9</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Um</w:t>
            </w:r>
          </w:p>
        </w:tc>
      </w:tr>
      <w:tr w:rsidR="00AA67A8" w:rsidRPr="009A011B" w:rsidTr="005D4E8C">
        <w:trPr>
          <w:trHeight w:val="288"/>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t>fresnel #</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0.98</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11.8</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552"/>
        </w:trPr>
        <w:tc>
          <w:tcPr>
            <w:tcW w:w="1718" w:type="pct"/>
            <w:tcBorders>
              <w:top w:val="nil"/>
              <w:left w:val="single" w:sz="4" w:space="0" w:color="000000"/>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rPr>
                <w:rFonts w:ascii="Times New Roman" w:eastAsia="Times New Roman" w:hAnsi="Times New Roman" w:cs="Times New Roman"/>
                <w:b/>
                <w:bCs/>
                <w:color w:val="000000"/>
                <w:sz w:val="20"/>
                <w:szCs w:val="20"/>
              </w:rPr>
            </w:pPr>
            <w:r w:rsidRPr="009A011B">
              <w:rPr>
                <w:rFonts w:ascii="Times New Roman" w:eastAsia="Times New Roman" w:hAnsi="Times New Roman" w:cs="Times New Roman"/>
                <w:b/>
                <w:bCs/>
                <w:color w:val="000000"/>
                <w:sz w:val="20"/>
                <w:szCs w:val="20"/>
              </w:rPr>
              <w:lastRenderedPageBreak/>
              <w:t>radius of curvature of lenslet</w:t>
            </w:r>
          </w:p>
        </w:tc>
        <w:tc>
          <w:tcPr>
            <w:tcW w:w="1151"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0.36</w:t>
            </w:r>
          </w:p>
        </w:tc>
        <w:tc>
          <w:tcPr>
            <w:tcW w:w="825"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spacing w:after="0" w:line="240" w:lineRule="auto"/>
              <w:jc w:val="right"/>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4.38</w:t>
            </w:r>
          </w:p>
        </w:tc>
        <w:tc>
          <w:tcPr>
            <w:tcW w:w="1306" w:type="pct"/>
            <w:tcBorders>
              <w:top w:val="nil"/>
              <w:left w:val="nil"/>
              <w:bottom w:val="single" w:sz="4" w:space="0" w:color="000000"/>
              <w:right w:val="single" w:sz="4" w:space="0" w:color="000000"/>
            </w:tcBorders>
            <w:shd w:val="clear" w:color="000000" w:fill="538ED5"/>
            <w:vAlign w:val="bottom"/>
            <w:hideMark/>
          </w:tcPr>
          <w:p w:rsidR="00AA67A8" w:rsidRPr="009A011B" w:rsidRDefault="00AA67A8" w:rsidP="005D4E8C">
            <w:pPr>
              <w:keepNext/>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Mm</w:t>
            </w:r>
          </w:p>
        </w:tc>
      </w:tr>
    </w:tbl>
    <w:p w:rsidR="00AA67A8" w:rsidRPr="009A011B" w:rsidRDefault="00AA67A8" w:rsidP="00AA67A8">
      <w:pPr>
        <w:pStyle w:val="Caption"/>
        <w:rPr>
          <w:rFonts w:ascii="Times New Roman" w:hAnsi="Times New Roman" w:cs="Times New Roman"/>
        </w:rPr>
      </w:pPr>
      <w:bookmarkStart w:id="7" w:name="_Ref258999767"/>
      <w:r w:rsidRPr="009A011B">
        <w:rPr>
          <w:rFonts w:ascii="Times New Roman" w:hAnsi="Times New Roman" w:cs="Times New Roman"/>
        </w:rPr>
        <w:t xml:space="preserve">Table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Table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3</w:t>
      </w:r>
      <w:r w:rsidR="00AF50C0" w:rsidRPr="009A011B">
        <w:rPr>
          <w:rFonts w:ascii="Times New Roman" w:hAnsi="Times New Roman" w:cs="Times New Roman"/>
        </w:rPr>
        <w:fldChar w:fldCharType="end"/>
      </w:r>
      <w:bookmarkEnd w:id="7"/>
      <w:r w:rsidRPr="009A011B">
        <w:rPr>
          <w:rFonts w:ascii="Times New Roman" w:hAnsi="Times New Roman" w:cs="Times New Roman"/>
        </w:rPr>
        <w:t xml:space="preserve"> - NGSWFS design parameters</w:t>
      </w: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63x63 sensor and 5x5 sensor</w:t>
      </w:r>
    </w:p>
    <w:p w:rsidR="00AA67A8" w:rsidRPr="009A011B" w:rsidRDefault="00AA67A8" w:rsidP="00AA67A8">
      <w:pPr>
        <w:pStyle w:val="Style2"/>
        <w:numPr>
          <w:ilvl w:val="0"/>
          <w:numId w:val="0"/>
        </w:numPr>
        <w:ind w:left="360"/>
        <w:rPr>
          <w:rFonts w:ascii="Times New Roman" w:hAnsi="Times New Roman" w:cs="Times New Roman"/>
          <w:b w:val="0"/>
        </w:rPr>
      </w:pPr>
      <w:r w:rsidRPr="009A011B">
        <w:rPr>
          <w:rFonts w:ascii="Times New Roman" w:hAnsi="Times New Roman" w:cs="Times New Roman"/>
          <w:b w:val="0"/>
        </w:rPr>
        <w:t xml:space="preserve">The optical layouts of the NGSWFS operating in 63x63, 5x5 and pupil-imaging of operation are shown in </w:t>
      </w:r>
      <w:fldSimple w:instr=" REF _Ref259783690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9</w:t>
        </w:r>
      </w:fldSimple>
      <w:r w:rsidRPr="009A011B">
        <w:rPr>
          <w:rFonts w:ascii="Times New Roman" w:hAnsi="Times New Roman" w:cs="Times New Roman"/>
        </w:rPr>
        <w:t xml:space="preserve">, </w:t>
      </w:r>
      <w:fldSimple w:instr=" REF _Ref259783695 \h  \* MERGEFORMAT ">
        <w:r w:rsidR="00C14732" w:rsidRPr="00C14732">
          <w:rPr>
            <w:rFonts w:ascii="Times New Roman" w:hAnsi="Times New Roman" w:cs="Times New Roman"/>
            <w:b w:val="0"/>
          </w:rPr>
          <w:t>Figure</w:t>
        </w:r>
        <w:r w:rsidR="00C14732" w:rsidRPr="00C14732">
          <w:rPr>
            <w:rFonts w:ascii="Times New Roman" w:hAnsi="Times New Roman" w:cs="Times New Roman"/>
            <w:b w:val="0"/>
            <w:noProof/>
          </w:rPr>
          <w:t xml:space="preserve"> </w:t>
        </w:r>
        <w:r w:rsidR="00C14732">
          <w:rPr>
            <w:rFonts w:ascii="Times New Roman" w:hAnsi="Times New Roman" w:cs="Times New Roman"/>
            <w:noProof/>
          </w:rPr>
          <w:t>10</w:t>
        </w:r>
      </w:fldSimple>
      <w:r w:rsidR="00D15305" w:rsidRPr="009A011B">
        <w:rPr>
          <w:rFonts w:ascii="Times New Roman" w:hAnsi="Times New Roman" w:cs="Times New Roman"/>
          <w:b w:val="0"/>
        </w:rPr>
        <w:t xml:space="preserve"> and</w:t>
      </w:r>
      <w:r w:rsidRPr="009A011B">
        <w:rPr>
          <w:rFonts w:ascii="Times New Roman" w:hAnsi="Times New Roman" w:cs="Times New Roman"/>
          <w:b w:val="0"/>
        </w:rPr>
        <w:t xml:space="preserve"> </w:t>
      </w:r>
      <w:fldSimple w:instr=" REF _Ref259783697 \h  \* MERGEFORMAT ">
        <w:r w:rsidR="00C14732" w:rsidRPr="00C14732">
          <w:rPr>
            <w:rFonts w:ascii="Times New Roman" w:hAnsi="Times New Roman" w:cs="Times New Roman"/>
            <w:b w:val="0"/>
            <w:noProof/>
          </w:rPr>
          <w:t xml:space="preserve">Figure </w:t>
        </w:r>
        <w:r w:rsidR="00C14732">
          <w:rPr>
            <w:rFonts w:ascii="Times New Roman" w:hAnsi="Times New Roman" w:cs="Times New Roman"/>
            <w:noProof/>
          </w:rPr>
          <w:t>11</w:t>
        </w:r>
      </w:fldSimple>
      <w:r w:rsidRPr="009A011B">
        <w:rPr>
          <w:rFonts w:ascii="Times New Roman" w:hAnsi="Times New Roman" w:cs="Times New Roman"/>
          <w:b w:val="0"/>
        </w:rPr>
        <w:t xml:space="preserve">. The WFS is ~27 cm in length so as to accommodate alignment and motion control. </w:t>
      </w:r>
      <w:r w:rsidR="009646B2" w:rsidRPr="009A011B">
        <w:rPr>
          <w:rFonts w:ascii="Times New Roman" w:hAnsi="Times New Roman" w:cs="Times New Roman"/>
          <w:b w:val="0"/>
        </w:rPr>
        <w:t>The wavefront sensor works in</w:t>
      </w:r>
      <w:r w:rsidR="005C12AE" w:rsidRPr="009A011B">
        <w:rPr>
          <w:rFonts w:ascii="Times New Roman" w:hAnsi="Times New Roman" w:cs="Times New Roman"/>
          <w:b w:val="0"/>
        </w:rPr>
        <w:t xml:space="preserve"> visible</w:t>
      </w:r>
      <w:r w:rsidR="009646B2" w:rsidRPr="009A011B">
        <w:rPr>
          <w:rFonts w:ascii="Times New Roman" w:hAnsi="Times New Roman" w:cs="Times New Roman"/>
          <w:b w:val="0"/>
        </w:rPr>
        <w:t xml:space="preserve"> wavelenghts</w:t>
      </w:r>
      <w:r w:rsidR="005C12AE" w:rsidRPr="009A011B">
        <w:rPr>
          <w:rFonts w:ascii="Times New Roman" w:hAnsi="Times New Roman" w:cs="Times New Roman"/>
          <w:b w:val="0"/>
        </w:rPr>
        <w:t xml:space="preserve"> using light from 500-9</w:t>
      </w:r>
      <w:r w:rsidRPr="009A011B">
        <w:rPr>
          <w:rFonts w:ascii="Times New Roman" w:hAnsi="Times New Roman" w:cs="Times New Roman"/>
          <w:b w:val="0"/>
        </w:rPr>
        <w:t xml:space="preserve">00 nm. The components in the WFS consist of a collimating doublet, a lenslet array, field lens and a focusing doublet followed by the detector window and the CCD. The spot diagrams from the optical design from the WFS operating in 63x63 and 5x5 modes are shown in </w:t>
      </w:r>
      <w:fldSimple w:instr=" REF _Ref260041954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12</w:t>
        </w:r>
      </w:fldSimple>
      <w:r w:rsidRPr="009A011B">
        <w:rPr>
          <w:rFonts w:ascii="Times New Roman" w:hAnsi="Times New Roman" w:cs="Times New Roman"/>
          <w:b w:val="0"/>
        </w:rPr>
        <w:t xml:space="preserve"> and </w:t>
      </w:r>
      <w:fldSimple w:instr=" REF _Ref260041956 \h  \* MERGEFORMAT ">
        <w:r w:rsidR="00C14732" w:rsidRPr="00C14732">
          <w:rPr>
            <w:rFonts w:ascii="Times New Roman" w:hAnsi="Times New Roman" w:cs="Times New Roman"/>
            <w:b w:val="0"/>
            <w:noProof/>
          </w:rPr>
          <w:t>Figure</w:t>
        </w:r>
        <w:r w:rsidR="00C14732" w:rsidRPr="009A011B">
          <w:rPr>
            <w:rFonts w:ascii="Times New Roman" w:hAnsi="Times New Roman" w:cs="Times New Roman"/>
          </w:rPr>
          <w:t xml:space="preserve"> </w:t>
        </w:r>
        <w:r w:rsidR="00C14732" w:rsidRPr="00C14732">
          <w:rPr>
            <w:rFonts w:ascii="Times New Roman" w:hAnsi="Times New Roman" w:cs="Times New Roman"/>
            <w:b w:val="0"/>
            <w:noProof/>
          </w:rPr>
          <w:t>13</w:t>
        </w:r>
      </w:fldSimple>
      <w:r w:rsidRPr="009A011B">
        <w:rPr>
          <w:rFonts w:ascii="Times New Roman" w:hAnsi="Times New Roman" w:cs="Times New Roman"/>
          <w:b w:val="0"/>
        </w:rPr>
        <w:t xml:space="preserve">. </w:t>
      </w:r>
    </w:p>
    <w:p w:rsidR="009646B2" w:rsidRPr="009A011B" w:rsidRDefault="009646B2" w:rsidP="00AA67A8">
      <w:pPr>
        <w:pStyle w:val="Style2"/>
        <w:numPr>
          <w:ilvl w:val="0"/>
          <w:numId w:val="0"/>
        </w:numPr>
        <w:ind w:left="360"/>
        <w:rPr>
          <w:rFonts w:ascii="Times New Roman" w:hAnsi="Times New Roman" w:cs="Times New Roman"/>
          <w:b w:val="0"/>
        </w:rPr>
      </w:pPr>
    </w:p>
    <w:p w:rsidR="00AA67A8" w:rsidRPr="009A011B" w:rsidRDefault="00AA67A8" w:rsidP="00AA67A8">
      <w:pPr>
        <w:pStyle w:val="Style2"/>
        <w:keepNext/>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815693" cy="4463143"/>
            <wp:effectExtent l="19050" t="0" r="0" b="0"/>
            <wp:docPr id="22"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1127" cy="5192749"/>
                      <a:chOff x="1066800" y="1208051"/>
                      <a:chExt cx="6921127" cy="5192749"/>
                    </a:xfrm>
                  </a:grpSpPr>
                  <a:pic>
                    <a:nvPicPr>
                      <a:cNvPr id="41985" name="Picture 1"/>
                      <a:cNvPicPr>
                        <a:picLocks noChangeAspect="1" noChangeArrowheads="1"/>
                      </a:cNvPicPr>
                    </a:nvPicPr>
                    <a:blipFill>
                      <a:blip r:embed="rId27"/>
                      <a:srcRect/>
                      <a:stretch>
                        <a:fillRect/>
                      </a:stretch>
                    </a:blipFill>
                    <a:spPr bwMode="auto">
                      <a:xfrm>
                        <a:off x="1066800" y="1208051"/>
                        <a:ext cx="6921127" cy="5192749"/>
                      </a:xfrm>
                      <a:prstGeom prst="rect">
                        <a:avLst/>
                      </a:prstGeom>
                      <a:noFill/>
                      <a:ln w="9525">
                        <a:noFill/>
                        <a:miter lim="800000"/>
                        <a:headEnd/>
                        <a:tailEnd/>
                      </a:ln>
                      <a:effectLst/>
                    </a:spPr>
                  </a:pic>
                  <a:sp>
                    <a:nvSpPr>
                      <a:cNvPr id="4" name="TextBox 3"/>
                      <a:cNvSpPr txBox="1"/>
                    </a:nvSpPr>
                    <a:spPr>
                      <a:xfrm>
                        <a:off x="1524000" y="1371600"/>
                        <a:ext cx="6096000" cy="1477328"/>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pitchFamily="34" charset="0"/>
                            <a:buChar char="•"/>
                          </a:pPr>
                          <a:r>
                            <a:rPr lang="en-US" dirty="0" smtClean="0"/>
                            <a:t>Total relay length = 262 mm</a:t>
                          </a:r>
                        </a:p>
                        <a:p>
                          <a:pPr>
                            <a:buFont typeface="Arial" pitchFamily="34" charset="0"/>
                            <a:buChar char="•"/>
                          </a:pPr>
                          <a:r>
                            <a:rPr lang="en-US" dirty="0" smtClean="0"/>
                            <a:t>Components from (left to right) –collimating doublet, lenslet array, field singlet, focusing doublet followed by the window and the detector.</a:t>
                          </a:r>
                        </a:p>
                        <a:p>
                          <a:pPr>
                            <a:buFont typeface="Arial" pitchFamily="34" charset="0"/>
                            <a:buChar char="•"/>
                          </a:pPr>
                          <a:r>
                            <a:rPr lang="en-US" dirty="0" smtClean="0"/>
                            <a:t>Wavelength of operation – 500-900 nm </a:t>
                          </a:r>
                          <a:r>
                            <a:rPr lang="en-US" i="1" dirty="0" smtClean="0"/>
                            <a:t>(TBC)</a:t>
                          </a:r>
                          <a:endParaRPr lang="en-US" i="1"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8" w:name="_Ref259783690"/>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9</w:t>
      </w:r>
      <w:r w:rsidR="00AF50C0" w:rsidRPr="009A011B">
        <w:rPr>
          <w:rFonts w:ascii="Times New Roman" w:hAnsi="Times New Roman" w:cs="Times New Roman"/>
        </w:rPr>
        <w:fldChar w:fldCharType="end"/>
      </w:r>
      <w:bookmarkEnd w:id="8"/>
      <w:r w:rsidRPr="009A011B">
        <w:rPr>
          <w:rFonts w:ascii="Times New Roman" w:hAnsi="Times New Roman" w:cs="Times New Roman"/>
        </w:rPr>
        <w:t xml:space="preserve"> - Optical layout of a 63x63 NGSWFS</w:t>
      </w:r>
    </w:p>
    <w:p w:rsidR="00AA67A8" w:rsidRPr="009A011B" w:rsidRDefault="00AA67A8" w:rsidP="00AA67A8">
      <w:pPr>
        <w:pStyle w:val="Style2"/>
        <w:numPr>
          <w:ilvl w:val="0"/>
          <w:numId w:val="0"/>
        </w:numPr>
        <w:rPr>
          <w:rFonts w:ascii="Times New Roman" w:hAnsi="Times New Roman" w:cs="Times New Roman"/>
        </w:rPr>
      </w:pPr>
    </w:p>
    <w:p w:rsidR="00AA67A8" w:rsidRPr="009A011B" w:rsidRDefault="00AA67A8" w:rsidP="00AA67A8">
      <w:pPr>
        <w:pStyle w:val="Style2"/>
        <w:keepNext/>
        <w:numPr>
          <w:ilvl w:val="0"/>
          <w:numId w:val="0"/>
        </w:numPr>
        <w:rPr>
          <w:rFonts w:ascii="Times New Roman" w:hAnsi="Times New Roman" w:cs="Times New Roman"/>
        </w:rPr>
      </w:pPr>
      <w:r w:rsidRPr="009A011B">
        <w:rPr>
          <w:rFonts w:ascii="Times New Roman" w:hAnsi="Times New Roman" w:cs="Times New Roman"/>
          <w:noProof/>
        </w:rPr>
        <w:lastRenderedPageBreak/>
        <w:drawing>
          <wp:inline distT="0" distB="0" distL="0" distR="0">
            <wp:extent cx="5706836" cy="4191000"/>
            <wp:effectExtent l="19050" t="0" r="8164" b="0"/>
            <wp:docPr id="32" name="Object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1127" cy="5192749"/>
                      <a:chOff x="1219200" y="1295400"/>
                      <a:chExt cx="6921127" cy="5192749"/>
                    </a:xfrm>
                  </a:grpSpPr>
                  <a:pic>
                    <a:nvPicPr>
                      <a:cNvPr id="29697" name="Picture 1"/>
                      <a:cNvPicPr>
                        <a:picLocks noChangeAspect="1" noChangeArrowheads="1"/>
                      </a:cNvPicPr>
                    </a:nvPicPr>
                    <a:blipFill>
                      <a:blip r:embed="rId28"/>
                      <a:srcRect/>
                      <a:stretch>
                        <a:fillRect/>
                      </a:stretch>
                    </a:blipFill>
                    <a:spPr bwMode="auto">
                      <a:xfrm>
                        <a:off x="1219200" y="1295400"/>
                        <a:ext cx="6921127" cy="5192749"/>
                      </a:xfrm>
                      <a:prstGeom prst="rect">
                        <a:avLst/>
                      </a:prstGeom>
                      <a:noFill/>
                      <a:ln w="9525">
                        <a:noFill/>
                        <a:miter lim="800000"/>
                        <a:headEnd/>
                        <a:tailEnd/>
                      </a:ln>
                      <a:effectLst/>
                    </a:spPr>
                  </a:pic>
                  <a:sp>
                    <a:nvSpPr>
                      <a:cNvPr id="4" name="TextBox 3"/>
                      <a:cNvSpPr txBox="1"/>
                    </a:nvSpPr>
                    <a:spPr>
                      <a:xfrm>
                        <a:off x="1524000" y="1371600"/>
                        <a:ext cx="6096000" cy="1477328"/>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pitchFamily="34" charset="0"/>
                            <a:buChar char="•"/>
                          </a:pPr>
                          <a:r>
                            <a:rPr lang="en-US" dirty="0" smtClean="0"/>
                            <a:t>Total relay length = 269 mm</a:t>
                          </a:r>
                        </a:p>
                        <a:p>
                          <a:pPr>
                            <a:buFont typeface="Arial" pitchFamily="34" charset="0"/>
                            <a:buChar char="•"/>
                          </a:pPr>
                          <a:r>
                            <a:rPr lang="en-US" dirty="0" smtClean="0"/>
                            <a:t>Components from (left to right) –collimating doublet, </a:t>
                          </a:r>
                          <a:r>
                            <a:rPr lang="en-US" dirty="0" err="1" smtClean="0"/>
                            <a:t>lenslet</a:t>
                          </a:r>
                          <a:r>
                            <a:rPr lang="en-US" dirty="0" smtClean="0"/>
                            <a:t> array, field singlet, focusing doublet followed by the window and the detector.</a:t>
                          </a:r>
                        </a:p>
                        <a:p>
                          <a:pPr>
                            <a:buFont typeface="Arial" pitchFamily="34" charset="0"/>
                            <a:buChar char="•"/>
                          </a:pPr>
                          <a:r>
                            <a:rPr lang="en-US" dirty="0" smtClean="0"/>
                            <a:t>Wavelength of operation – 500-900 nm</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9" w:name="_Ref259783695"/>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10</w:t>
      </w:r>
      <w:r w:rsidR="00AF50C0" w:rsidRPr="009A011B">
        <w:rPr>
          <w:rFonts w:ascii="Times New Roman" w:hAnsi="Times New Roman" w:cs="Times New Roman"/>
        </w:rPr>
        <w:fldChar w:fldCharType="end"/>
      </w:r>
      <w:bookmarkEnd w:id="9"/>
      <w:r w:rsidRPr="009A011B">
        <w:rPr>
          <w:rFonts w:ascii="Times New Roman" w:hAnsi="Times New Roman" w:cs="Times New Roman"/>
        </w:rPr>
        <w:t xml:space="preserve"> - Optical layout of the NGSWFS in 5x5 mode</w:t>
      </w:r>
    </w:p>
    <w:p w:rsidR="00AA67A8" w:rsidRPr="009A011B" w:rsidRDefault="00AA67A8" w:rsidP="000D75B1">
      <w:pPr>
        <w:pStyle w:val="Style2"/>
        <w:numPr>
          <w:ilvl w:val="0"/>
          <w:numId w:val="0"/>
        </w:numPr>
        <w:ind w:left="432" w:hanging="72"/>
        <w:rPr>
          <w:rFonts w:ascii="Times New Roman" w:hAnsi="Times New Roman" w:cs="Times New Roman"/>
        </w:rPr>
      </w:pPr>
      <w:r w:rsidRPr="009A011B">
        <w:rPr>
          <w:rFonts w:ascii="Times New Roman" w:hAnsi="Times New Roman" w:cs="Times New Roman"/>
          <w:b w:val="0"/>
        </w:rPr>
        <w:t>All three modes</w:t>
      </w:r>
      <w:r w:rsidR="00811FA3" w:rsidRPr="009A011B">
        <w:rPr>
          <w:rFonts w:ascii="Times New Roman" w:hAnsi="Times New Roman" w:cs="Times New Roman"/>
          <w:b w:val="0"/>
        </w:rPr>
        <w:t xml:space="preserve"> of operation of the NGSWFS</w:t>
      </w:r>
      <w:r w:rsidRPr="009A011B">
        <w:rPr>
          <w:rFonts w:ascii="Times New Roman" w:hAnsi="Times New Roman" w:cs="Times New Roman"/>
          <w:b w:val="0"/>
        </w:rPr>
        <w:t xml:space="preserve"> use the same collimator, the </w:t>
      </w:r>
      <w:r w:rsidR="00811FA3" w:rsidRPr="009A011B">
        <w:rPr>
          <w:rFonts w:ascii="Times New Roman" w:hAnsi="Times New Roman" w:cs="Times New Roman"/>
          <w:b w:val="0"/>
        </w:rPr>
        <w:t xml:space="preserve">post-lenslet relay and the </w:t>
      </w:r>
      <w:r w:rsidRPr="009A011B">
        <w:rPr>
          <w:rFonts w:ascii="Times New Roman" w:hAnsi="Times New Roman" w:cs="Times New Roman"/>
          <w:b w:val="0"/>
        </w:rPr>
        <w:t>detector. The post-lenslet relay and the camera are co-mounted</w:t>
      </w:r>
      <w:r w:rsidR="00CD628C" w:rsidRPr="009A011B">
        <w:rPr>
          <w:rFonts w:ascii="Times New Roman" w:hAnsi="Times New Roman" w:cs="Times New Roman"/>
          <w:b w:val="0"/>
        </w:rPr>
        <w:t xml:space="preserve"> on a translation to </w:t>
      </w:r>
      <w:r w:rsidR="000D75B1" w:rsidRPr="009A011B">
        <w:rPr>
          <w:rFonts w:ascii="Times New Roman" w:hAnsi="Times New Roman" w:cs="Times New Roman"/>
          <w:b w:val="0"/>
        </w:rPr>
        <w:t xml:space="preserve">be able to remain in focus when </w:t>
      </w:r>
      <w:r w:rsidR="00CD628C" w:rsidRPr="009A011B">
        <w:rPr>
          <w:rFonts w:ascii="Times New Roman" w:hAnsi="Times New Roman" w:cs="Times New Roman"/>
          <w:b w:val="0"/>
        </w:rPr>
        <w:t>work</w:t>
      </w:r>
      <w:r w:rsidR="000D75B1" w:rsidRPr="009A011B">
        <w:rPr>
          <w:rFonts w:ascii="Times New Roman" w:hAnsi="Times New Roman" w:cs="Times New Roman"/>
          <w:b w:val="0"/>
        </w:rPr>
        <w:t>ing</w:t>
      </w:r>
      <w:r w:rsidR="00CD628C" w:rsidRPr="009A011B">
        <w:rPr>
          <w:rFonts w:ascii="Times New Roman" w:hAnsi="Times New Roman" w:cs="Times New Roman"/>
          <w:b w:val="0"/>
        </w:rPr>
        <w:t xml:space="preserve"> in</w:t>
      </w:r>
      <w:r w:rsidRPr="009A011B">
        <w:rPr>
          <w:rFonts w:ascii="Times New Roman" w:hAnsi="Times New Roman" w:cs="Times New Roman"/>
          <w:b w:val="0"/>
        </w:rPr>
        <w:t xml:space="preserve"> all three modes of operation. </w:t>
      </w:r>
      <w:fldSimple w:instr=" REF _Ref260215094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14</w:t>
        </w:r>
      </w:fldSimple>
      <w:r w:rsidR="00124409" w:rsidRPr="009A011B">
        <w:rPr>
          <w:rFonts w:ascii="Times New Roman" w:hAnsi="Times New Roman" w:cs="Times New Roman"/>
          <w:b w:val="0"/>
        </w:rPr>
        <w:t xml:space="preserve"> </w:t>
      </w:r>
      <w:r w:rsidRPr="009A011B">
        <w:rPr>
          <w:rFonts w:ascii="Times New Roman" w:hAnsi="Times New Roman" w:cs="Times New Roman"/>
          <w:b w:val="0"/>
        </w:rPr>
        <w:t xml:space="preserve">shows a solid-model of the WFS with the various stages. There are 2 lenslets mounted on a XY translation stage to facilitate 5x5 and 63x63 sub-apertures imaged onto the detector. In the pupil imaging mode, the post-lenslet relay images the pupil directly instead of the focal spots created by the lenslet. </w:t>
      </w:r>
      <w:r w:rsidR="000D75B1" w:rsidRPr="009A011B">
        <w:rPr>
          <w:rFonts w:ascii="Times New Roman" w:hAnsi="Times New Roman" w:cs="Times New Roman"/>
          <w:b w:val="0"/>
        </w:rPr>
        <w:t xml:space="preserve">The Science Instrument is a large body with no focus control, it needs to operate with and without an ADC located after the NGSWFS pick-off and hence the telescope focus is used to keep the Science Instrument in focus in both modes. </w:t>
      </w:r>
      <w:r w:rsidRPr="009A011B">
        <w:rPr>
          <w:rFonts w:ascii="Times New Roman" w:hAnsi="Times New Roman" w:cs="Times New Roman"/>
          <w:b w:val="0"/>
        </w:rPr>
        <w:t>The NGS WFS also operates with the interferometer, this mode also shifts the focus of the sensor due to the introduction of a pick-off dichroic. Both these effects necessitate a translation stage to keep the NGSWFS in focus.</w:t>
      </w:r>
    </w:p>
    <w:p w:rsidR="00AA67A8" w:rsidRPr="009A011B" w:rsidRDefault="00AA67A8" w:rsidP="00AA67A8">
      <w:pPr>
        <w:rPr>
          <w:rFonts w:ascii="Times New Roman" w:hAnsi="Times New Roman" w:cs="Times New Roman"/>
        </w:rPr>
      </w:pPr>
    </w:p>
    <w:p w:rsidR="00AA67A8" w:rsidRPr="009A011B" w:rsidRDefault="00AA67A8" w:rsidP="00AA67A8">
      <w:pPr>
        <w:keepNext/>
        <w:rPr>
          <w:rFonts w:ascii="Times New Roman" w:hAnsi="Times New Roman" w:cs="Times New Roman"/>
        </w:rPr>
      </w:pPr>
      <w:r w:rsidRPr="009A011B">
        <w:rPr>
          <w:rFonts w:ascii="Times New Roman" w:hAnsi="Times New Roman" w:cs="Times New Roman"/>
          <w:noProof/>
        </w:rPr>
        <w:lastRenderedPageBreak/>
        <w:drawing>
          <wp:inline distT="0" distB="0" distL="0" distR="0">
            <wp:extent cx="5000211" cy="3369365"/>
            <wp:effectExtent l="19050" t="0" r="0" b="0"/>
            <wp:docPr id="12"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1127" cy="5192749"/>
                      <a:chOff x="1295400" y="1066800"/>
                      <a:chExt cx="6921127" cy="5192749"/>
                    </a:xfrm>
                  </a:grpSpPr>
                  <a:pic>
                    <a:nvPicPr>
                      <a:cNvPr id="89091" name="Picture 3"/>
                      <a:cNvPicPr>
                        <a:picLocks noChangeAspect="1" noChangeArrowheads="1"/>
                      </a:cNvPicPr>
                    </a:nvPicPr>
                    <a:blipFill>
                      <a:blip r:embed="rId29"/>
                      <a:srcRect/>
                      <a:stretch>
                        <a:fillRect/>
                      </a:stretch>
                    </a:blipFill>
                    <a:spPr bwMode="auto">
                      <a:xfrm>
                        <a:off x="1295400" y="1066800"/>
                        <a:ext cx="6921127" cy="5192749"/>
                      </a:xfrm>
                      <a:prstGeom prst="rect">
                        <a:avLst/>
                      </a:prstGeom>
                      <a:noFill/>
                      <a:ln w="9525">
                        <a:noFill/>
                        <a:miter lim="800000"/>
                        <a:headEnd/>
                        <a:tailEnd/>
                      </a:ln>
                      <a:effectLst/>
                    </a:spPr>
                  </a:pic>
                  <a:sp>
                    <a:nvSpPr>
                      <a:cNvPr id="8" name="Rectangle 7"/>
                      <a:cNvSpPr/>
                    </a:nvSpPr>
                    <a:spPr>
                      <a:xfrm>
                        <a:off x="1524000" y="1143000"/>
                        <a:ext cx="6629400" cy="1200329"/>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pitchFamily="34" charset="0"/>
                            <a:buChar char="•"/>
                          </a:pPr>
                          <a:r>
                            <a:rPr lang="en-US" dirty="0" smtClean="0"/>
                            <a:t>Total relay length = 260 mm</a:t>
                          </a:r>
                        </a:p>
                        <a:p>
                          <a:pPr>
                            <a:buFont typeface="Arial" pitchFamily="34" charset="0"/>
                            <a:buChar char="•"/>
                          </a:pPr>
                          <a:r>
                            <a:rPr lang="en-US" dirty="0" smtClean="0"/>
                            <a:t>Components from (left to right) –collimating doublet, field singlet, focusing doublet followed by the window and the detector.</a:t>
                          </a:r>
                        </a:p>
                        <a:p>
                          <a:pPr>
                            <a:buFont typeface="Arial" pitchFamily="34" charset="0"/>
                            <a:buChar char="•"/>
                          </a:pPr>
                          <a:r>
                            <a:rPr lang="en-US" dirty="0" smtClean="0"/>
                            <a:t>Wavelength of operation – 500-900 nm</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10" w:name="_Ref259783697"/>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11</w:t>
      </w:r>
      <w:r w:rsidR="00AF50C0" w:rsidRPr="009A011B">
        <w:rPr>
          <w:rFonts w:ascii="Times New Roman" w:hAnsi="Times New Roman" w:cs="Times New Roman"/>
        </w:rPr>
        <w:fldChar w:fldCharType="end"/>
      </w:r>
      <w:bookmarkEnd w:id="10"/>
      <w:r w:rsidRPr="009A011B">
        <w:rPr>
          <w:rFonts w:ascii="Times New Roman" w:hAnsi="Times New Roman" w:cs="Times New Roman"/>
        </w:rPr>
        <w:t xml:space="preserve"> - Optical layout of the NGSWFS in pupil imaging mode.</w:t>
      </w:r>
    </w:p>
    <w:p w:rsidR="00AA67A8" w:rsidRPr="009A011B" w:rsidRDefault="00AA67A8" w:rsidP="00AA67A8">
      <w:pPr>
        <w:pStyle w:val="Style2"/>
        <w:keepNext/>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099602" cy="3468757"/>
            <wp:effectExtent l="19050" t="0" r="5798" b="0"/>
            <wp:docPr id="24"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35527" cy="5192749"/>
                      <a:chOff x="304800" y="1219200"/>
                      <a:chExt cx="7835527" cy="5192749"/>
                    </a:xfrm>
                  </a:grpSpPr>
                  <a:sp>
                    <a:nvSpPr>
                      <a:cNvPr id="4" name="TextBox 3"/>
                      <a:cNvSpPr txBox="1"/>
                    </a:nvSpPr>
                    <a:spPr>
                      <a:xfrm>
                        <a:off x="304800" y="1371601"/>
                        <a:ext cx="2438400" cy="2585323"/>
                      </a:xfrm>
                      <a:prstGeom prst="rect">
                        <a:avLst/>
                      </a:prstGeom>
                      <a:solidFill>
                        <a:schemeClr val="tx2">
                          <a:lumMod val="60000"/>
                          <a:lumOff val="40000"/>
                        </a:schemeClr>
                      </a:solidFill>
                      <a:scene3d>
                        <a:camera prst="orthographicFront"/>
                        <a:lightRig rig="threePt" dir="t"/>
                      </a:scene3d>
                      <a:sp3d>
                        <a:bevelT/>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WFS spots on a 21um pixel detector with 4x4 pixels/sub-aperture as obtained from </a:t>
                          </a:r>
                          <a:r>
                            <a:rPr lang="en-US" dirty="0" err="1" smtClean="0"/>
                            <a:t>Zemax</a:t>
                          </a:r>
                          <a:r>
                            <a:rPr lang="en-US" dirty="0" smtClean="0"/>
                            <a:t>. There are 63 active spots while only 59 ‘lit’ spots will be actually seen by the WFS at any time.</a:t>
                          </a:r>
                        </a:p>
                      </a:txBody>
                      <a:useSpRect/>
                    </a:txSp>
                  </a:sp>
                  <a:pic>
                    <a:nvPicPr>
                      <a:cNvPr id="39937" name="Picture 1"/>
                      <a:cNvPicPr>
                        <a:picLocks noChangeAspect="1" noChangeArrowheads="1"/>
                      </a:cNvPicPr>
                    </a:nvPicPr>
                    <a:blipFill>
                      <a:blip r:embed="rId30"/>
                      <a:srcRect/>
                      <a:stretch>
                        <a:fillRect/>
                      </a:stretch>
                    </a:blipFill>
                    <a:spPr bwMode="auto">
                      <a:xfrm>
                        <a:off x="1219200" y="1219200"/>
                        <a:ext cx="6921127" cy="5192749"/>
                      </a:xfrm>
                      <a:prstGeom prst="rect">
                        <a:avLst/>
                      </a:prstGeom>
                      <a:noFill/>
                      <a:ln w="9525">
                        <a:noFill/>
                        <a:miter lim="800000"/>
                        <a:headEnd/>
                        <a:tailEnd/>
                      </a:ln>
                      <a:effectLst/>
                    </a:spPr>
                  </a:pic>
                </lc:lockedCanvas>
              </a:graphicData>
            </a:graphic>
          </wp:inline>
        </w:drawing>
      </w:r>
    </w:p>
    <w:p w:rsidR="00AA67A8" w:rsidRPr="009A011B" w:rsidRDefault="00AA67A8" w:rsidP="00AA67A8">
      <w:pPr>
        <w:pStyle w:val="Caption"/>
        <w:rPr>
          <w:rFonts w:ascii="Times New Roman" w:hAnsi="Times New Roman" w:cs="Times New Roman"/>
        </w:rPr>
      </w:pPr>
      <w:bookmarkStart w:id="11" w:name="_Ref260041954"/>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12</w:t>
      </w:r>
      <w:r w:rsidR="00AF50C0" w:rsidRPr="009A011B">
        <w:rPr>
          <w:rFonts w:ascii="Times New Roman" w:hAnsi="Times New Roman" w:cs="Times New Roman"/>
        </w:rPr>
        <w:fldChar w:fldCharType="end"/>
      </w:r>
      <w:bookmarkEnd w:id="11"/>
      <w:r w:rsidRPr="009A011B">
        <w:rPr>
          <w:rFonts w:ascii="Times New Roman" w:hAnsi="Times New Roman" w:cs="Times New Roman"/>
        </w:rPr>
        <w:t xml:space="preserve"> - Spot diagram of  the NGSWFS running in 63x63 mode</w:t>
      </w:r>
    </w:p>
    <w:p w:rsidR="00AA67A8" w:rsidRPr="009A011B" w:rsidRDefault="00AA67A8" w:rsidP="00AA67A8">
      <w:pPr>
        <w:pStyle w:val="Style2"/>
        <w:numPr>
          <w:ilvl w:val="0"/>
          <w:numId w:val="0"/>
        </w:numPr>
        <w:ind w:left="792" w:hanging="432"/>
        <w:rPr>
          <w:rFonts w:ascii="Times New Roman" w:hAnsi="Times New Roman" w:cs="Times New Roman"/>
        </w:rPr>
      </w:pPr>
    </w:p>
    <w:p w:rsidR="00AA67A8" w:rsidRPr="009A011B" w:rsidRDefault="00AA67A8" w:rsidP="00AA67A8">
      <w:pPr>
        <w:pStyle w:val="Style2"/>
        <w:keepNext/>
        <w:numPr>
          <w:ilvl w:val="0"/>
          <w:numId w:val="0"/>
        </w:numPr>
        <w:ind w:left="792" w:hanging="432"/>
        <w:rPr>
          <w:rFonts w:ascii="Times New Roman" w:hAnsi="Times New Roman" w:cs="Times New Roman"/>
        </w:rPr>
      </w:pPr>
      <w:r w:rsidRPr="009A011B">
        <w:rPr>
          <w:rFonts w:ascii="Times New Roman" w:hAnsi="Times New Roman" w:cs="Times New Roman"/>
          <w:noProof/>
        </w:rPr>
        <w:lastRenderedPageBreak/>
        <w:drawing>
          <wp:inline distT="0" distB="0" distL="0" distR="0">
            <wp:extent cx="5128303" cy="3462391"/>
            <wp:effectExtent l="19050" t="0" r="0" b="0"/>
            <wp:docPr id="33" name="Objec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683127" cy="5192749"/>
                      <a:chOff x="304800" y="1295400"/>
                      <a:chExt cx="7683127" cy="5192749"/>
                    </a:xfrm>
                  </a:grpSpPr>
                  <a:sp>
                    <a:nvSpPr>
                      <a:cNvPr id="4" name="TextBox 3"/>
                      <a:cNvSpPr txBox="1"/>
                    </a:nvSpPr>
                    <a:spPr>
                      <a:xfrm>
                        <a:off x="304800" y="1371601"/>
                        <a:ext cx="2438400" cy="1754326"/>
                      </a:xfrm>
                      <a:prstGeom prst="rect">
                        <a:avLst/>
                      </a:prstGeom>
                      <a:solidFill>
                        <a:schemeClr val="tx2">
                          <a:lumMod val="60000"/>
                          <a:lumOff val="4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5040 um detector with 5 spots across the pupil with 4x4 (binned) pixels/sub-aperture </a:t>
                          </a:r>
                          <a:r>
                            <a:rPr lang="en-US" i="1" dirty="0" smtClean="0"/>
                            <a:t>[48x48 physical pixels/sub-aperture]</a:t>
                          </a:r>
                          <a:endParaRPr lang="en-US" i="1" dirty="0"/>
                        </a:p>
                      </a:txBody>
                      <a:useSpRect/>
                    </a:txSp>
                  </a:sp>
                  <a:pic>
                    <a:nvPicPr>
                      <a:cNvPr id="27649" name="Picture 1"/>
                      <a:cNvPicPr>
                        <a:picLocks noChangeAspect="1" noChangeArrowheads="1"/>
                      </a:cNvPicPr>
                    </a:nvPicPr>
                    <a:blipFill>
                      <a:blip r:embed="rId31"/>
                      <a:srcRect/>
                      <a:stretch>
                        <a:fillRect/>
                      </a:stretch>
                    </a:blipFill>
                    <a:spPr bwMode="auto">
                      <a:xfrm>
                        <a:off x="1066800" y="1295400"/>
                        <a:ext cx="6921127" cy="5192749"/>
                      </a:xfrm>
                      <a:prstGeom prst="rect">
                        <a:avLst/>
                      </a:prstGeom>
                      <a:noFill/>
                      <a:ln w="9525">
                        <a:noFill/>
                        <a:miter lim="800000"/>
                        <a:headEnd/>
                        <a:tailEnd/>
                      </a:ln>
                      <a:effectLst/>
                    </a:spPr>
                  </a:pic>
                </lc:lockedCanvas>
              </a:graphicData>
            </a:graphic>
          </wp:inline>
        </w:drawing>
      </w:r>
    </w:p>
    <w:p w:rsidR="00AA67A8" w:rsidRPr="009A011B" w:rsidRDefault="00AA67A8" w:rsidP="00AA67A8">
      <w:pPr>
        <w:pStyle w:val="Caption"/>
        <w:rPr>
          <w:rFonts w:ascii="Times New Roman" w:hAnsi="Times New Roman" w:cs="Times New Roman"/>
        </w:rPr>
      </w:pPr>
      <w:bookmarkStart w:id="12" w:name="_Ref260041956"/>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13</w:t>
      </w:r>
      <w:r w:rsidR="00AF50C0" w:rsidRPr="009A011B">
        <w:rPr>
          <w:rFonts w:ascii="Times New Roman" w:hAnsi="Times New Roman" w:cs="Times New Roman"/>
        </w:rPr>
        <w:fldChar w:fldCharType="end"/>
      </w:r>
      <w:bookmarkEnd w:id="12"/>
      <w:r w:rsidRPr="009A011B">
        <w:rPr>
          <w:rFonts w:ascii="Times New Roman" w:hAnsi="Times New Roman" w:cs="Times New Roman"/>
        </w:rPr>
        <w:t xml:space="preserve"> -Spot diagram from the NGSWFS running in 5x5 mode</w:t>
      </w:r>
    </w:p>
    <w:p w:rsidR="002F1A61" w:rsidRPr="009A011B" w:rsidRDefault="002F1A61" w:rsidP="002F1A61">
      <w:pPr>
        <w:pStyle w:val="Style2"/>
        <w:keepNext/>
        <w:numPr>
          <w:ilvl w:val="0"/>
          <w:numId w:val="0"/>
        </w:numPr>
        <w:rPr>
          <w:rFonts w:ascii="Times New Roman" w:hAnsi="Times New Roman" w:cs="Times New Roman"/>
        </w:rPr>
      </w:pPr>
      <w:r w:rsidRPr="009A011B">
        <w:rPr>
          <w:rFonts w:ascii="Times New Roman" w:hAnsi="Times New Roman" w:cs="Times New Roman"/>
          <w:noProof/>
        </w:rPr>
        <w:lastRenderedPageBreak/>
        <w:drawing>
          <wp:inline distT="0" distB="0" distL="0" distR="0">
            <wp:extent cx="5708362" cy="4150760"/>
            <wp:effectExtent l="19050" t="0" r="6638"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5711859" cy="4153303"/>
                    </a:xfrm>
                    <a:prstGeom prst="rect">
                      <a:avLst/>
                    </a:prstGeom>
                    <a:noFill/>
                    <a:ln w="9525">
                      <a:noFill/>
                      <a:miter lim="800000"/>
                      <a:headEnd/>
                      <a:tailEnd/>
                    </a:ln>
                  </pic:spPr>
                </pic:pic>
              </a:graphicData>
            </a:graphic>
          </wp:inline>
        </w:drawing>
      </w:r>
    </w:p>
    <w:p w:rsidR="002F1A61" w:rsidRPr="009A011B" w:rsidRDefault="002F1A61" w:rsidP="002F1A61">
      <w:pPr>
        <w:pStyle w:val="Caption"/>
        <w:rPr>
          <w:rFonts w:ascii="Times New Roman" w:hAnsi="Times New Roman" w:cs="Times New Roman"/>
          <w:b w:val="0"/>
        </w:rPr>
      </w:pPr>
      <w:bookmarkStart w:id="13" w:name="_Ref260215094"/>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14</w:t>
      </w:r>
      <w:r w:rsidR="00AF50C0" w:rsidRPr="009A011B">
        <w:rPr>
          <w:rFonts w:ascii="Times New Roman" w:hAnsi="Times New Roman" w:cs="Times New Roman"/>
        </w:rPr>
        <w:fldChar w:fldCharType="end"/>
      </w:r>
      <w:bookmarkEnd w:id="13"/>
      <w:r w:rsidRPr="009A011B">
        <w:rPr>
          <w:rFonts w:ascii="Times New Roman" w:hAnsi="Times New Roman" w:cs="Times New Roman"/>
        </w:rPr>
        <w:t xml:space="preserve"> - NGS WFS showing all the motion control mechanisms [See </w:t>
      </w:r>
      <w:fldSimple w:instr=" REF _Ref260047429 \h  \* MERGEFORMAT ">
        <w:r w:rsidR="00C14732" w:rsidRPr="009A011B">
          <w:rPr>
            <w:rFonts w:ascii="Times New Roman" w:hAnsi="Times New Roman" w:cs="Times New Roman"/>
          </w:rPr>
          <w:t xml:space="preserve">Table </w:t>
        </w:r>
        <w:r w:rsidR="00C14732">
          <w:rPr>
            <w:rFonts w:ascii="Times New Roman" w:hAnsi="Times New Roman" w:cs="Times New Roman"/>
            <w:noProof/>
          </w:rPr>
          <w:t>4</w:t>
        </w:r>
      </w:fldSimple>
      <w:r w:rsidRPr="009A011B">
        <w:rPr>
          <w:rFonts w:ascii="Times New Roman" w:hAnsi="Times New Roman" w:cs="Times New Roman"/>
        </w:rPr>
        <w:t xml:space="preserve"> for more details on the motion control mechanisms].</w:t>
      </w:r>
    </w:p>
    <w:p w:rsidR="002F1A61" w:rsidRPr="009A011B" w:rsidRDefault="002F1A61" w:rsidP="002F1A61">
      <w:pPr>
        <w:rPr>
          <w:rFonts w:ascii="Times New Roman" w:hAnsi="Times New Roman" w:cs="Times New Roman"/>
        </w:rPr>
      </w:pPr>
    </w:p>
    <w:p w:rsidR="00AA67A8" w:rsidRPr="009A011B" w:rsidRDefault="00AA67A8" w:rsidP="00AA67A8">
      <w:pPr>
        <w:pStyle w:val="Style2"/>
        <w:numPr>
          <w:ilvl w:val="0"/>
          <w:numId w:val="0"/>
        </w:numPr>
        <w:ind w:left="792"/>
        <w:rPr>
          <w:rFonts w:ascii="Times New Roman" w:hAnsi="Times New Roman" w:cs="Times New Roman"/>
        </w:rPr>
      </w:pP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WFS post-lenslet relay</w:t>
      </w:r>
    </w:p>
    <w:p w:rsidR="00AA67A8" w:rsidRPr="009A011B" w:rsidRDefault="00AA67A8" w:rsidP="00AA67A8">
      <w:pPr>
        <w:pStyle w:val="Style2"/>
        <w:numPr>
          <w:ilvl w:val="0"/>
          <w:numId w:val="0"/>
        </w:numPr>
        <w:ind w:left="360"/>
        <w:rPr>
          <w:rFonts w:ascii="Times New Roman" w:hAnsi="Times New Roman" w:cs="Times New Roman"/>
          <w:b w:val="0"/>
        </w:rPr>
      </w:pPr>
      <w:r w:rsidRPr="009A011B">
        <w:rPr>
          <w:rFonts w:ascii="Times New Roman" w:hAnsi="Times New Roman" w:cs="Times New Roman"/>
          <w:b w:val="0"/>
        </w:rPr>
        <w:t xml:space="preserve">The post-lenslet relay is a custom relay </w:t>
      </w:r>
      <w:r w:rsidR="00450134" w:rsidRPr="009A011B">
        <w:rPr>
          <w:rFonts w:ascii="Times New Roman" w:hAnsi="Times New Roman" w:cs="Times New Roman"/>
          <w:b w:val="0"/>
        </w:rPr>
        <w:t xml:space="preserve">with a singlet field lens and a focusing doublet </w:t>
      </w:r>
      <w:r w:rsidRPr="009A011B">
        <w:rPr>
          <w:rFonts w:ascii="Times New Roman" w:hAnsi="Times New Roman" w:cs="Times New Roman"/>
          <w:b w:val="0"/>
        </w:rPr>
        <w:t>designed to keep the WFS short in length</w:t>
      </w:r>
      <w:r w:rsidR="00811FA3" w:rsidRPr="009A011B">
        <w:rPr>
          <w:rFonts w:ascii="Times New Roman" w:hAnsi="Times New Roman" w:cs="Times New Roman"/>
          <w:b w:val="0"/>
        </w:rPr>
        <w:t xml:space="preserve"> while providing WFS spots at the detector with good optical quality</w:t>
      </w:r>
      <w:r w:rsidRPr="009A011B">
        <w:rPr>
          <w:rFonts w:ascii="Times New Roman" w:hAnsi="Times New Roman" w:cs="Times New Roman"/>
          <w:b w:val="0"/>
        </w:rPr>
        <w:t xml:space="preserve">. The relay maps the WFS spots to the detector with a  magnification of 1.68. The relay layout is shown in </w:t>
      </w:r>
      <w:fldSimple w:instr=" REF _Ref260045016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15</w:t>
        </w:r>
      </w:fldSimple>
      <w:r w:rsidRPr="009A011B">
        <w:rPr>
          <w:rFonts w:ascii="Times New Roman" w:hAnsi="Times New Roman" w:cs="Times New Roman"/>
          <w:b w:val="0"/>
        </w:rPr>
        <w:t xml:space="preserve">and the spot diagrams from the relay are shown in </w:t>
      </w:r>
      <w:fldSimple w:instr=" REF _Ref260045020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16</w:t>
        </w:r>
      </w:fldSimple>
      <w:r w:rsidRPr="009A011B">
        <w:rPr>
          <w:rFonts w:ascii="Times New Roman" w:hAnsi="Times New Roman" w:cs="Times New Roman"/>
          <w:b w:val="0"/>
        </w:rPr>
        <w:t>. The spots indicate 3 um (RMS) geometric spot size due to geometrical aberrations and strehls as high as 97% at the worst case field point. The grid distortion from the relay is 0.08% which leads to a grid-distortion of 0.1 pixels worst case, this can be split between the extreme sub</w:t>
      </w:r>
      <w:r w:rsidR="009A2095" w:rsidRPr="009A011B">
        <w:rPr>
          <w:rFonts w:ascii="Times New Roman" w:hAnsi="Times New Roman" w:cs="Times New Roman"/>
          <w:b w:val="0"/>
        </w:rPr>
        <w:t>-apertures to halve the distortion.</w:t>
      </w:r>
    </w:p>
    <w:p w:rsidR="00AA67A8" w:rsidRPr="009A011B" w:rsidRDefault="00AA67A8" w:rsidP="00AA67A8">
      <w:pPr>
        <w:pStyle w:val="Style2"/>
        <w:keepNext/>
        <w:numPr>
          <w:ilvl w:val="0"/>
          <w:numId w:val="0"/>
        </w:numPr>
        <w:rPr>
          <w:rFonts w:ascii="Times New Roman" w:hAnsi="Times New Roman" w:cs="Times New Roman"/>
        </w:rPr>
      </w:pPr>
      <w:r w:rsidRPr="009A011B">
        <w:rPr>
          <w:rFonts w:ascii="Times New Roman" w:hAnsi="Times New Roman" w:cs="Times New Roman"/>
          <w:noProof/>
        </w:rPr>
        <w:lastRenderedPageBreak/>
        <w:drawing>
          <wp:inline distT="0" distB="0" distL="0" distR="0">
            <wp:extent cx="5318263" cy="3737113"/>
            <wp:effectExtent l="19050" t="0" r="0" b="0"/>
            <wp:docPr id="25" name="Object 1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1127" cy="5192749"/>
                      <a:chOff x="1003673" y="1371600"/>
                      <a:chExt cx="6921127" cy="5192749"/>
                    </a:xfrm>
                  </a:grpSpPr>
                  <a:pic>
                    <a:nvPicPr>
                      <a:cNvPr id="35841" name="Picture 1"/>
                      <a:cNvPicPr>
                        <a:picLocks noChangeAspect="1" noChangeArrowheads="1"/>
                      </a:cNvPicPr>
                    </a:nvPicPr>
                    <a:blipFill>
                      <a:blip r:embed="rId33"/>
                      <a:srcRect/>
                      <a:stretch>
                        <a:fillRect/>
                      </a:stretch>
                    </a:blipFill>
                    <a:spPr bwMode="auto">
                      <a:xfrm>
                        <a:off x="1003673" y="1371600"/>
                        <a:ext cx="6921127" cy="5192749"/>
                      </a:xfrm>
                      <a:prstGeom prst="rect">
                        <a:avLst/>
                      </a:prstGeom>
                      <a:noFill/>
                      <a:ln w="9525">
                        <a:noFill/>
                        <a:miter lim="800000"/>
                        <a:headEnd/>
                        <a:tailEnd/>
                      </a:ln>
                      <a:effectLst/>
                    </a:spPr>
                  </a:pic>
                  <a:sp>
                    <a:nvSpPr>
                      <a:cNvPr id="7" name="TextBox 6"/>
                      <a:cNvSpPr txBox="1"/>
                    </a:nvSpPr>
                    <a:spPr>
                      <a:xfrm>
                        <a:off x="1219200" y="1600200"/>
                        <a:ext cx="31242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pitchFamily="34" charset="0"/>
                            <a:buChar char="•"/>
                          </a:pPr>
                          <a:r>
                            <a:rPr lang="en-US" dirty="0" smtClean="0"/>
                            <a:t>Mag. = 1.681</a:t>
                          </a:r>
                        </a:p>
                        <a:p>
                          <a:pPr>
                            <a:buFont typeface="Arial" pitchFamily="34" charset="0"/>
                            <a:buChar char="•"/>
                          </a:pPr>
                          <a:r>
                            <a:rPr lang="en-US" dirty="0" smtClean="0"/>
                            <a:t>Total relay length = 139 mm</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14" w:name="_Ref260045016"/>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15</w:t>
      </w:r>
      <w:r w:rsidR="00AF50C0" w:rsidRPr="009A011B">
        <w:rPr>
          <w:rFonts w:ascii="Times New Roman" w:hAnsi="Times New Roman" w:cs="Times New Roman"/>
        </w:rPr>
        <w:fldChar w:fldCharType="end"/>
      </w:r>
      <w:bookmarkEnd w:id="14"/>
      <w:r w:rsidRPr="009A011B">
        <w:rPr>
          <w:rFonts w:ascii="Times New Roman" w:hAnsi="Times New Roman" w:cs="Times New Roman"/>
        </w:rPr>
        <w:t xml:space="preserve"> - NGSWFS post-lenslet relay</w:t>
      </w:r>
    </w:p>
    <w:p w:rsidR="00AA67A8" w:rsidRPr="009A011B" w:rsidRDefault="00AA67A8" w:rsidP="00AA67A8">
      <w:pPr>
        <w:pStyle w:val="Style2"/>
        <w:keepNext/>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626376" cy="3627783"/>
            <wp:effectExtent l="19050" t="0" r="0" b="0"/>
            <wp:docPr id="26" name="Object 1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40327" cy="5192749"/>
                      <a:chOff x="0" y="1295400"/>
                      <a:chExt cx="8140327" cy="5192749"/>
                    </a:xfrm>
                  </a:grpSpPr>
                  <a:pic>
                    <a:nvPicPr>
                      <a:cNvPr id="33793" name="Picture 1"/>
                      <a:cNvPicPr>
                        <a:picLocks noChangeAspect="1" noChangeArrowheads="1"/>
                      </a:cNvPicPr>
                    </a:nvPicPr>
                    <a:blipFill>
                      <a:blip r:embed="rId34"/>
                      <a:srcRect/>
                      <a:stretch>
                        <a:fillRect/>
                      </a:stretch>
                    </a:blipFill>
                    <a:spPr bwMode="auto">
                      <a:xfrm>
                        <a:off x="1219200" y="1295400"/>
                        <a:ext cx="6921127" cy="5192749"/>
                      </a:xfrm>
                      <a:prstGeom prst="rect">
                        <a:avLst/>
                      </a:prstGeom>
                      <a:noFill/>
                      <a:ln w="9525">
                        <a:noFill/>
                        <a:miter lim="800000"/>
                        <a:headEnd/>
                        <a:tailEnd/>
                      </a:ln>
                      <a:effectLst/>
                    </a:spPr>
                  </a:pic>
                  <a:sp>
                    <a:nvSpPr>
                      <a:cNvPr id="6" name="TextBox 5"/>
                      <a:cNvSpPr txBox="1"/>
                    </a:nvSpPr>
                    <a:spPr>
                      <a:xfrm>
                        <a:off x="6172200" y="1371600"/>
                        <a:ext cx="1905000" cy="923330"/>
                      </a:xfrm>
                      <a:prstGeom prst="rect">
                        <a:avLst/>
                      </a:prstGeom>
                      <a:solidFill>
                        <a:schemeClr val="tx2">
                          <a:lumMod val="60000"/>
                          <a:lumOff val="40000"/>
                        </a:schemeClr>
                      </a:solidFill>
                      <a:scene3d>
                        <a:camera prst="orthographicFront"/>
                        <a:lightRig rig="threePt" dir="t"/>
                      </a:scene3d>
                      <a:sp3d>
                        <a:bevelT/>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a:t>
                          </a:r>
                          <a:r>
                            <a:rPr lang="en-US" dirty="0" err="1" smtClean="0"/>
                            <a:t>Huygen’s</a:t>
                          </a:r>
                          <a:r>
                            <a:rPr lang="en-US" dirty="0" smtClean="0"/>
                            <a:t>) PSF </a:t>
                          </a:r>
                          <a:r>
                            <a:rPr lang="en-US" dirty="0" err="1" smtClean="0"/>
                            <a:t>Strehl</a:t>
                          </a:r>
                          <a:r>
                            <a:rPr lang="en-US" dirty="0" smtClean="0"/>
                            <a:t> = 97% at worst field point.</a:t>
                          </a:r>
                          <a:endParaRPr lang="en-US" dirty="0"/>
                        </a:p>
                      </a:txBody>
                      <a:useSpRect/>
                    </a:txSp>
                  </a:sp>
                  <a:sp>
                    <a:nvSpPr>
                      <a:cNvPr id="8" name="TextBox 7"/>
                      <a:cNvSpPr txBox="1"/>
                    </a:nvSpPr>
                    <a:spPr>
                      <a:xfrm>
                        <a:off x="0" y="3429000"/>
                        <a:ext cx="1905000" cy="2308324"/>
                      </a:xfrm>
                      <a:prstGeom prst="rect">
                        <a:avLst/>
                      </a:prstGeom>
                      <a:solidFill>
                        <a:schemeClr val="tx2">
                          <a:lumMod val="60000"/>
                          <a:lumOff val="40000"/>
                        </a:schemeClr>
                      </a:solidFill>
                      <a:scene3d>
                        <a:camera prst="orthographicFront"/>
                        <a:lightRig rig="threePt" dir="t"/>
                      </a:scene3d>
                      <a:sp3d>
                        <a:bevelT/>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3 um RMS spot size corresponds to 0.33asec (FWHM) static error in the sensor @ 1asec/pixel plate scale</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15" w:name="_Ref260045020"/>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16</w:t>
      </w:r>
      <w:r w:rsidR="00AF50C0" w:rsidRPr="009A011B">
        <w:rPr>
          <w:rFonts w:ascii="Times New Roman" w:hAnsi="Times New Roman" w:cs="Times New Roman"/>
        </w:rPr>
        <w:fldChar w:fldCharType="end"/>
      </w:r>
      <w:bookmarkEnd w:id="15"/>
      <w:r w:rsidRPr="009A011B">
        <w:rPr>
          <w:rFonts w:ascii="Times New Roman" w:hAnsi="Times New Roman" w:cs="Times New Roman"/>
        </w:rPr>
        <w:t xml:space="preserve"> - Spots generated by post-lenslet relay.</w:t>
      </w:r>
    </w:p>
    <w:p w:rsidR="00AA67A8" w:rsidRPr="009A011B" w:rsidRDefault="00AA67A8" w:rsidP="00AA67A8">
      <w:pPr>
        <w:pStyle w:val="Style2"/>
        <w:numPr>
          <w:ilvl w:val="0"/>
          <w:numId w:val="0"/>
        </w:numPr>
        <w:rPr>
          <w:rFonts w:ascii="Times New Roman" w:hAnsi="Times New Roman" w:cs="Times New Roman"/>
        </w:rPr>
      </w:pPr>
    </w:p>
    <w:p w:rsidR="00AA67A8" w:rsidRPr="009A011B" w:rsidRDefault="00AA67A8" w:rsidP="00AA67A8">
      <w:pPr>
        <w:pStyle w:val="Style2"/>
        <w:numPr>
          <w:ilvl w:val="0"/>
          <w:numId w:val="0"/>
        </w:numPr>
        <w:rPr>
          <w:rFonts w:ascii="Times New Roman" w:hAnsi="Times New Roman" w:cs="Times New Roman"/>
        </w:rPr>
      </w:pPr>
    </w:p>
    <w:p w:rsidR="00AA67A8" w:rsidRPr="009A011B" w:rsidRDefault="00AA67A8" w:rsidP="00AA67A8">
      <w:pPr>
        <w:pStyle w:val="Style2"/>
        <w:keepNext/>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626376" cy="3965713"/>
            <wp:effectExtent l="19050" t="0" r="0" b="0"/>
            <wp:docPr id="28" name="Object 1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54527" cy="5192749"/>
                      <a:chOff x="1156073" y="1208051"/>
                      <a:chExt cx="7454527" cy="5192749"/>
                    </a:xfrm>
                  </a:grpSpPr>
                  <a:pic>
                    <a:nvPicPr>
                      <a:cNvPr id="31745" name="Picture 1"/>
                      <a:cNvPicPr>
                        <a:picLocks noChangeAspect="1" noChangeArrowheads="1"/>
                      </a:cNvPicPr>
                    </a:nvPicPr>
                    <a:blipFill>
                      <a:blip r:embed="rId35"/>
                      <a:srcRect/>
                      <a:stretch>
                        <a:fillRect/>
                      </a:stretch>
                    </a:blipFill>
                    <a:spPr bwMode="auto">
                      <a:xfrm>
                        <a:off x="1156073" y="1208051"/>
                        <a:ext cx="6921127" cy="5192749"/>
                      </a:xfrm>
                      <a:prstGeom prst="rect">
                        <a:avLst/>
                      </a:prstGeom>
                      <a:noFill/>
                      <a:ln w="9525">
                        <a:noFill/>
                        <a:miter lim="800000"/>
                        <a:headEnd/>
                        <a:tailEnd/>
                      </a:ln>
                      <a:effectLst/>
                    </a:spPr>
                  </a:pic>
                  <a:sp>
                    <a:nvSpPr>
                      <a:cNvPr id="6" name="TextBox 5"/>
                      <a:cNvSpPr txBox="1"/>
                    </a:nvSpPr>
                    <a:spPr>
                      <a:xfrm>
                        <a:off x="6324600" y="2514600"/>
                        <a:ext cx="2286000" cy="1477328"/>
                      </a:xfrm>
                      <a:prstGeom prst="rect">
                        <a:avLst/>
                      </a:prstGeom>
                      <a:solidFill>
                        <a:schemeClr val="tx2">
                          <a:lumMod val="60000"/>
                          <a:lumOff val="40000"/>
                        </a:schemeClr>
                      </a:solidFill>
                      <a:scene3d>
                        <a:camera prst="orthographicFront"/>
                        <a:lightRig rig="threePt" dir="t"/>
                      </a:scene3d>
                      <a:sp3d>
                        <a:bevelT/>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The worst case sub-aperture spot motion due to distortion will be less than 0.1 of a pixel.</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17</w:t>
      </w:r>
      <w:r w:rsidR="00AF50C0" w:rsidRPr="009A011B">
        <w:rPr>
          <w:rFonts w:ascii="Times New Roman" w:hAnsi="Times New Roman" w:cs="Times New Roman"/>
        </w:rPr>
        <w:fldChar w:fldCharType="end"/>
      </w:r>
      <w:r w:rsidRPr="009A011B">
        <w:rPr>
          <w:rFonts w:ascii="Times New Roman" w:hAnsi="Times New Roman" w:cs="Times New Roman"/>
        </w:rPr>
        <w:t xml:space="preserve"> - Grid distortion of the post-lenslet relay</w:t>
      </w:r>
    </w:p>
    <w:p w:rsidR="00AA67A8" w:rsidRPr="009A011B" w:rsidRDefault="00AA67A8" w:rsidP="00AA67A8">
      <w:pPr>
        <w:rPr>
          <w:rFonts w:ascii="Times New Roman" w:hAnsi="Times New Roman" w:cs="Times New Roman"/>
        </w:rPr>
      </w:pPr>
    </w:p>
    <w:p w:rsidR="00AA67A8" w:rsidRPr="009A011B" w:rsidRDefault="00AA67A8" w:rsidP="00AA67A8">
      <w:pPr>
        <w:pStyle w:val="Style2"/>
        <w:rPr>
          <w:rFonts w:ascii="Times New Roman" w:hAnsi="Times New Roman" w:cs="Times New Roman"/>
        </w:rPr>
      </w:pPr>
      <w:r w:rsidRPr="009A011B">
        <w:rPr>
          <w:rFonts w:ascii="Times New Roman" w:hAnsi="Times New Roman" w:cs="Times New Roman"/>
        </w:rPr>
        <w:t>NGSWFS located behind the AO relay:</w:t>
      </w:r>
    </w:p>
    <w:p w:rsidR="00AA67A8" w:rsidRPr="009A011B" w:rsidRDefault="00AA67A8" w:rsidP="00AA67A8">
      <w:pPr>
        <w:pStyle w:val="Style2"/>
        <w:numPr>
          <w:ilvl w:val="0"/>
          <w:numId w:val="0"/>
        </w:numPr>
        <w:ind w:left="360"/>
        <w:rPr>
          <w:rFonts w:ascii="Times New Roman" w:hAnsi="Times New Roman" w:cs="Times New Roman"/>
          <w:b w:val="0"/>
        </w:rPr>
      </w:pPr>
      <w:r w:rsidRPr="009A011B">
        <w:rPr>
          <w:rFonts w:ascii="Times New Roman" w:hAnsi="Times New Roman" w:cs="Times New Roman"/>
          <w:b w:val="0"/>
        </w:rPr>
        <w:t xml:space="preserve">We positioned the NGSWFS behind the AO relay </w:t>
      </w:r>
      <w:r w:rsidR="00AD3C91" w:rsidRPr="009A011B">
        <w:rPr>
          <w:rFonts w:ascii="Times New Roman" w:hAnsi="Times New Roman" w:cs="Times New Roman"/>
          <w:b w:val="0"/>
        </w:rPr>
        <w:t xml:space="preserve">in Zemax </w:t>
      </w:r>
      <w:r w:rsidRPr="009A011B">
        <w:rPr>
          <w:rFonts w:ascii="Times New Roman" w:hAnsi="Times New Roman" w:cs="Times New Roman"/>
          <w:b w:val="0"/>
        </w:rPr>
        <w:t xml:space="preserve">and ensured that the spots generated lit the central 59x59 sub-apertures as shown in </w:t>
      </w:r>
      <w:fldSimple w:instr=" REF _Ref260045594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19</w:t>
        </w:r>
      </w:fldSimple>
      <w:r w:rsidRPr="009A011B">
        <w:rPr>
          <w:rFonts w:ascii="Times New Roman" w:hAnsi="Times New Roman" w:cs="Times New Roman"/>
          <w:b w:val="0"/>
        </w:rPr>
        <w:t xml:space="preserve">. We also checked the magnification (spot separation) of the WFS spots, this is shown in </w:t>
      </w:r>
      <w:fldSimple w:instr=" REF _Ref260045667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20</w:t>
        </w:r>
      </w:fldSimple>
      <w:r w:rsidRPr="009A011B">
        <w:rPr>
          <w:rFonts w:ascii="Times New Roman" w:hAnsi="Times New Roman" w:cs="Times New Roman"/>
          <w:b w:val="0"/>
        </w:rPr>
        <w:t>.</w:t>
      </w:r>
    </w:p>
    <w:p w:rsidR="00AA67A8" w:rsidRPr="009A011B" w:rsidRDefault="00AA67A8" w:rsidP="00AA67A8">
      <w:pPr>
        <w:keepNext/>
        <w:rPr>
          <w:rFonts w:ascii="Times New Roman" w:hAnsi="Times New Roman" w:cs="Times New Roman"/>
        </w:rPr>
      </w:pPr>
      <w:r w:rsidRPr="009A011B">
        <w:rPr>
          <w:rFonts w:ascii="Times New Roman" w:hAnsi="Times New Roman" w:cs="Times New Roman"/>
          <w:noProof/>
        </w:rPr>
        <w:lastRenderedPageBreak/>
        <w:drawing>
          <wp:inline distT="0" distB="0" distL="0" distR="0">
            <wp:extent cx="5417654" cy="3558209"/>
            <wp:effectExtent l="19050" t="0" r="0" b="0"/>
            <wp:docPr id="34" name="Picture 25"/>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6" cstate="print"/>
                    <a:srcRect/>
                    <a:stretch>
                      <a:fillRect/>
                    </a:stretch>
                  </pic:blipFill>
                  <pic:spPr bwMode="auto">
                    <a:xfrm>
                      <a:off x="0" y="0"/>
                      <a:ext cx="5416899" cy="3557713"/>
                    </a:xfrm>
                    <a:prstGeom prst="rect">
                      <a:avLst/>
                    </a:prstGeom>
                    <a:noFill/>
                    <a:ln w="9525">
                      <a:noFill/>
                      <a:miter lim="800000"/>
                      <a:headEnd/>
                      <a:tailEnd/>
                    </a:ln>
                    <a:effectLst/>
                  </pic:spPr>
                </pic:pic>
              </a:graphicData>
            </a:graphic>
          </wp:inline>
        </w:drawing>
      </w:r>
    </w:p>
    <w:p w:rsidR="00AA67A8" w:rsidRPr="009A011B" w:rsidRDefault="00AA67A8" w:rsidP="00B01FA1">
      <w:pPr>
        <w:pStyle w:val="Caption"/>
        <w:rPr>
          <w:rFonts w:ascii="Times New Roman" w:hAnsi="Times New Roman" w:cs="Times New Roman"/>
        </w:rPr>
      </w:pPr>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18</w:t>
      </w:r>
      <w:r w:rsidR="00AF50C0" w:rsidRPr="009A011B">
        <w:rPr>
          <w:rFonts w:ascii="Times New Roman" w:hAnsi="Times New Roman" w:cs="Times New Roman"/>
        </w:rPr>
        <w:fldChar w:fldCharType="end"/>
      </w:r>
      <w:r w:rsidRPr="009A011B">
        <w:rPr>
          <w:rFonts w:ascii="Times New Roman" w:hAnsi="Times New Roman" w:cs="Times New Roman"/>
        </w:rPr>
        <w:t xml:space="preserve"> - NGSWFS behind the NGAO optical relay.</w:t>
      </w:r>
    </w:p>
    <w:p w:rsidR="00AA67A8" w:rsidRPr="009A011B" w:rsidRDefault="00AA67A8" w:rsidP="00AA67A8">
      <w:pPr>
        <w:keepNext/>
        <w:rPr>
          <w:rFonts w:ascii="Times New Roman" w:hAnsi="Times New Roman" w:cs="Times New Roman"/>
        </w:rPr>
      </w:pPr>
      <w:r w:rsidRPr="009A011B">
        <w:rPr>
          <w:rFonts w:ascii="Times New Roman" w:hAnsi="Times New Roman" w:cs="Times New Roman"/>
          <w:noProof/>
        </w:rPr>
        <w:drawing>
          <wp:inline distT="0" distB="0" distL="0" distR="0">
            <wp:extent cx="4851124" cy="3737113"/>
            <wp:effectExtent l="19050" t="0" r="0" b="0"/>
            <wp:docPr id="13"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35003" cy="5192749"/>
                      <a:chOff x="1371600" y="1371600"/>
                      <a:chExt cx="6935003" cy="5192749"/>
                    </a:xfrm>
                  </a:grpSpPr>
                  <a:pic>
                    <a:nvPicPr>
                      <a:cNvPr id="1026" name="Picture 2"/>
                      <a:cNvPicPr>
                        <a:picLocks noChangeAspect="1" noChangeArrowheads="1"/>
                      </a:cNvPicPr>
                    </a:nvPicPr>
                    <a:blipFill>
                      <a:blip r:embed="rId37"/>
                      <a:srcRect/>
                      <a:stretch>
                        <a:fillRect/>
                      </a:stretch>
                    </a:blipFill>
                    <a:spPr bwMode="auto">
                      <a:xfrm>
                        <a:off x="1371600" y="1371600"/>
                        <a:ext cx="6921127" cy="5192749"/>
                      </a:xfrm>
                      <a:prstGeom prst="rect">
                        <a:avLst/>
                      </a:prstGeom>
                      <a:noFill/>
                      <a:ln w="9525">
                        <a:noFill/>
                        <a:miter lim="800000"/>
                        <a:headEnd/>
                        <a:tailEnd/>
                      </a:ln>
                      <a:effectLst/>
                    </a:spPr>
                  </a:pic>
                  <a:cxnSp>
                    <a:nvCxnSpPr>
                      <a:cNvPr id="11" name="Elbow Connector 10"/>
                      <a:cNvCxnSpPr/>
                    </a:nvCxnSpPr>
                    <a:spPr>
                      <a:xfrm rot="10800000" flipV="1">
                        <a:off x="5791200" y="1828800"/>
                        <a:ext cx="685800" cy="228600"/>
                      </a:xfrm>
                      <a:prstGeom prst="bentConnector3">
                        <a:avLst>
                          <a:gd name="adj1" fmla="val 50000"/>
                        </a:avLst>
                      </a:prstGeom>
                      <a:ln w="25400">
                        <a:tailEnd type="arrow"/>
                      </a:ln>
                    </a:spPr>
                    <a:style>
                      <a:lnRef idx="1">
                        <a:schemeClr val="accent1"/>
                      </a:lnRef>
                      <a:fillRef idx="0">
                        <a:schemeClr val="accent1"/>
                      </a:fillRef>
                      <a:effectRef idx="0">
                        <a:schemeClr val="accent1"/>
                      </a:effectRef>
                      <a:fontRef idx="minor">
                        <a:schemeClr val="tx1"/>
                      </a:fontRef>
                    </a:style>
                  </a:cxnSp>
                  <a:sp>
                    <a:nvSpPr>
                      <a:cNvPr id="12" name="TextBox 11"/>
                      <a:cNvSpPr txBox="1"/>
                    </a:nvSpPr>
                    <a:spPr>
                      <a:xfrm>
                        <a:off x="6477000" y="1676400"/>
                        <a:ext cx="1829603" cy="369332"/>
                      </a:xfrm>
                      <a:prstGeom prst="rect">
                        <a:avLst/>
                      </a:prstGeom>
                      <a:solidFill>
                        <a:schemeClr val="tx2">
                          <a:lumMod val="60000"/>
                          <a:lumOff val="40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Wobble envelope</a:t>
                          </a:r>
                          <a:endParaRPr lang="en-US" dirty="0"/>
                        </a:p>
                      </a:txBody>
                      <a:useSpRect/>
                    </a:txSp>
                  </a:sp>
                  <a:sp>
                    <a:nvSpPr>
                      <a:cNvPr id="13" name="Oval 12"/>
                      <a:cNvSpPr/>
                    </a:nvSpPr>
                    <a:spPr>
                      <a:xfrm>
                        <a:off x="3200400" y="1752600"/>
                        <a:ext cx="3276600" cy="3352800"/>
                      </a:xfrm>
                      <a:prstGeom prst="ellipse">
                        <a:avLst/>
                      </a:prstGeom>
                      <a:solidFill>
                        <a:schemeClr val="accent1">
                          <a:alpha val="12000"/>
                        </a:schemeClr>
                      </a:solidFill>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AA67A8" w:rsidRPr="009A011B" w:rsidRDefault="00AA67A8" w:rsidP="00AA67A8">
      <w:pPr>
        <w:pStyle w:val="Caption"/>
        <w:rPr>
          <w:rFonts w:ascii="Times New Roman" w:hAnsi="Times New Roman" w:cs="Times New Roman"/>
        </w:rPr>
      </w:pPr>
      <w:bookmarkStart w:id="16" w:name="_Ref260045594"/>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19</w:t>
      </w:r>
      <w:r w:rsidR="00AF50C0" w:rsidRPr="009A011B">
        <w:rPr>
          <w:rFonts w:ascii="Times New Roman" w:hAnsi="Times New Roman" w:cs="Times New Roman"/>
        </w:rPr>
        <w:fldChar w:fldCharType="end"/>
      </w:r>
      <w:bookmarkEnd w:id="16"/>
      <w:r w:rsidRPr="009A011B">
        <w:rPr>
          <w:rFonts w:ascii="Times New Roman" w:hAnsi="Times New Roman" w:cs="Times New Roman"/>
        </w:rPr>
        <w:t xml:space="preserve"> - NGSWFS spot diagram when it is located behind the NGAO optical relay with 59x59 lit sub-apertures. The blue circle indicates the envelope over which the WFS spots nutate due to motion of the whole primary mirro structure.</w:t>
      </w:r>
    </w:p>
    <w:p w:rsidR="00AA67A8" w:rsidRPr="009A011B" w:rsidRDefault="00AA67A8" w:rsidP="00AA67A8">
      <w:pPr>
        <w:rPr>
          <w:rFonts w:ascii="Times New Roman" w:hAnsi="Times New Roman" w:cs="Times New Roman"/>
        </w:rPr>
      </w:pPr>
    </w:p>
    <w:p w:rsidR="00AA67A8" w:rsidRPr="009A011B" w:rsidRDefault="00AA67A8" w:rsidP="00AA67A8">
      <w:pPr>
        <w:rPr>
          <w:rFonts w:ascii="Times New Roman" w:hAnsi="Times New Roman" w:cs="Times New Roman"/>
        </w:rPr>
      </w:pPr>
    </w:p>
    <w:p w:rsidR="00AA67A8" w:rsidRPr="009A011B" w:rsidRDefault="00AA67A8" w:rsidP="00AA67A8">
      <w:pPr>
        <w:keepNext/>
        <w:rPr>
          <w:rFonts w:ascii="Times New Roman" w:hAnsi="Times New Roman" w:cs="Times New Roman"/>
        </w:rPr>
      </w:pPr>
      <w:r w:rsidRPr="009A011B">
        <w:rPr>
          <w:rFonts w:ascii="Times New Roman" w:hAnsi="Times New Roman" w:cs="Times New Roman"/>
          <w:noProof/>
        </w:rPr>
        <w:drawing>
          <wp:inline distT="0" distB="0" distL="0" distR="0">
            <wp:extent cx="5943600" cy="4403090"/>
            <wp:effectExtent l="19050" t="0" r="0" b="0"/>
            <wp:docPr id="36" name="Object 2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10400" cy="5192749"/>
                      <a:chOff x="838200" y="1295400"/>
                      <a:chExt cx="7010400" cy="5192749"/>
                    </a:xfrm>
                  </a:grpSpPr>
                  <a:pic>
                    <a:nvPicPr>
                      <a:cNvPr id="5" name="Picture 2"/>
                      <a:cNvPicPr>
                        <a:picLocks noChangeAspect="1" noChangeArrowheads="1"/>
                      </a:cNvPicPr>
                    </a:nvPicPr>
                    <a:blipFill>
                      <a:blip r:embed="rId38"/>
                      <a:srcRect/>
                      <a:stretch>
                        <a:fillRect/>
                      </a:stretch>
                    </a:blipFill>
                    <a:spPr bwMode="auto">
                      <a:xfrm>
                        <a:off x="838200" y="1295400"/>
                        <a:ext cx="6921127" cy="5192749"/>
                      </a:xfrm>
                      <a:prstGeom prst="rect">
                        <a:avLst/>
                      </a:prstGeom>
                      <a:noFill/>
                      <a:ln w="9525">
                        <a:noFill/>
                        <a:miter lim="800000"/>
                        <a:headEnd/>
                        <a:tailEnd/>
                      </a:ln>
                      <a:effectLst/>
                    </a:spPr>
                  </a:pic>
                  <a:sp>
                    <a:nvSpPr>
                      <a:cNvPr id="6" name="TextBox 5"/>
                      <a:cNvSpPr txBox="1"/>
                    </a:nvSpPr>
                    <a:spPr>
                      <a:xfrm>
                        <a:off x="6019800" y="1828800"/>
                        <a:ext cx="1828800" cy="1477328"/>
                      </a:xfrm>
                      <a:prstGeom prst="rect">
                        <a:avLst/>
                      </a:prstGeom>
                      <a:solidFill>
                        <a:schemeClr val="tx2">
                          <a:lumMod val="60000"/>
                          <a:lumOff val="40000"/>
                        </a:schemeClr>
                      </a:solidFill>
                      <a:scene3d>
                        <a:camera prst="orthographicFront"/>
                        <a:lightRig rig="threePt" dir="t"/>
                      </a:scene3d>
                      <a:sp3d>
                        <a:bevelT/>
                      </a:sp3d>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Magnified view of the WFS focal plane. 168 um correspond to 8 pixels.</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17" w:name="_Ref260045667"/>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20</w:t>
      </w:r>
      <w:r w:rsidR="00AF50C0" w:rsidRPr="009A011B">
        <w:rPr>
          <w:rFonts w:ascii="Times New Roman" w:hAnsi="Times New Roman" w:cs="Times New Roman"/>
        </w:rPr>
        <w:fldChar w:fldCharType="end"/>
      </w:r>
      <w:bookmarkEnd w:id="17"/>
      <w:r w:rsidRPr="009A011B">
        <w:rPr>
          <w:rFonts w:ascii="Times New Roman" w:hAnsi="Times New Roman" w:cs="Times New Roman"/>
        </w:rPr>
        <w:t xml:space="preserve"> - Shows the spot separation of the NGS WFS operating in 59x59 sub-aperture mode.</w:t>
      </w:r>
    </w:p>
    <w:p w:rsidR="00AA67A8" w:rsidRPr="009A011B" w:rsidRDefault="00AA67A8" w:rsidP="00AA67A8">
      <w:pPr>
        <w:rPr>
          <w:rFonts w:ascii="Times New Roman" w:hAnsi="Times New Roman" w:cs="Times New Roman"/>
        </w:rPr>
      </w:pPr>
    </w:p>
    <w:p w:rsidR="00AA67A8" w:rsidRPr="009A011B" w:rsidRDefault="00AA67A8" w:rsidP="00AA67A8">
      <w:pPr>
        <w:pStyle w:val="Style1"/>
        <w:rPr>
          <w:rFonts w:ascii="Times New Roman" w:hAnsi="Times New Roman" w:cs="Times New Roman"/>
        </w:rPr>
      </w:pPr>
      <w:r w:rsidRPr="009A011B">
        <w:rPr>
          <w:rFonts w:ascii="Times New Roman" w:hAnsi="Times New Roman" w:cs="Times New Roman"/>
        </w:rPr>
        <w:t>Pupil imaging mode:</w:t>
      </w:r>
    </w:p>
    <w:p w:rsidR="00AA67A8" w:rsidRPr="009A011B" w:rsidRDefault="00AA67A8" w:rsidP="00AA67A8">
      <w:pPr>
        <w:pStyle w:val="Style1"/>
        <w:numPr>
          <w:ilvl w:val="0"/>
          <w:numId w:val="0"/>
        </w:numPr>
        <w:rPr>
          <w:rFonts w:ascii="Times New Roman" w:hAnsi="Times New Roman" w:cs="Times New Roman"/>
          <w:b w:val="0"/>
        </w:rPr>
      </w:pPr>
      <w:r w:rsidRPr="009A011B">
        <w:rPr>
          <w:rFonts w:ascii="Times New Roman" w:hAnsi="Times New Roman" w:cs="Times New Roman"/>
          <w:b w:val="0"/>
        </w:rPr>
        <w:t xml:space="preserve">The NGSWFS has a pupil imaging mode to facilitate alignment </w:t>
      </w:r>
      <w:r w:rsidR="007578BE" w:rsidRPr="009A011B">
        <w:rPr>
          <w:rFonts w:ascii="Times New Roman" w:hAnsi="Times New Roman" w:cs="Times New Roman"/>
          <w:b w:val="0"/>
        </w:rPr>
        <w:t xml:space="preserve">and calibration </w:t>
      </w:r>
      <w:r w:rsidR="00A347CE" w:rsidRPr="009A011B">
        <w:rPr>
          <w:rFonts w:ascii="Times New Roman" w:hAnsi="Times New Roman" w:cs="Times New Roman"/>
          <w:b w:val="0"/>
        </w:rPr>
        <w:t>of the NGAO optical relay</w:t>
      </w:r>
      <w:r w:rsidRPr="009A011B">
        <w:rPr>
          <w:rFonts w:ascii="Times New Roman" w:hAnsi="Times New Roman" w:cs="Times New Roman"/>
          <w:b w:val="0"/>
        </w:rPr>
        <w:t xml:space="preserve">. </w:t>
      </w:r>
      <w:fldSimple w:instr=" REF _Ref260045797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21</w:t>
        </w:r>
      </w:fldSimple>
      <w:r w:rsidRPr="009A011B">
        <w:rPr>
          <w:rFonts w:ascii="Times New Roman" w:hAnsi="Times New Roman" w:cs="Times New Roman"/>
          <w:b w:val="0"/>
        </w:rPr>
        <w:t xml:space="preserve"> and </w:t>
      </w:r>
      <w:fldSimple w:instr=" REF _Ref260045799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22</w:t>
        </w:r>
      </w:fldSimple>
      <w:r w:rsidRPr="009A011B">
        <w:rPr>
          <w:rFonts w:ascii="Times New Roman" w:hAnsi="Times New Roman" w:cs="Times New Roman"/>
          <w:b w:val="0"/>
        </w:rPr>
        <w:t xml:space="preserve"> show this mode of operation.</w:t>
      </w:r>
    </w:p>
    <w:p w:rsidR="00AA67A8" w:rsidRPr="009A011B" w:rsidRDefault="00AA67A8" w:rsidP="00AA67A8">
      <w:pPr>
        <w:pStyle w:val="Style1"/>
        <w:keepNext/>
        <w:numPr>
          <w:ilvl w:val="0"/>
          <w:numId w:val="0"/>
        </w:numPr>
        <w:rPr>
          <w:rFonts w:ascii="Times New Roman" w:hAnsi="Times New Roman" w:cs="Times New Roman"/>
        </w:rPr>
      </w:pPr>
      <w:r w:rsidRPr="009A011B">
        <w:rPr>
          <w:rFonts w:ascii="Times New Roman" w:hAnsi="Times New Roman" w:cs="Times New Roman"/>
          <w:noProof/>
        </w:rPr>
        <w:lastRenderedPageBreak/>
        <w:drawing>
          <wp:inline distT="0" distB="0" distL="0" distR="0">
            <wp:extent cx="5059846" cy="3339548"/>
            <wp:effectExtent l="19050" t="0" r="7454" b="0"/>
            <wp:docPr id="37" name="Objec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1127" cy="5192749"/>
                      <a:chOff x="1295400" y="1066800"/>
                      <a:chExt cx="6921127" cy="5192749"/>
                    </a:xfrm>
                  </a:grpSpPr>
                  <a:pic>
                    <a:nvPicPr>
                      <a:cNvPr id="89091" name="Picture 3"/>
                      <a:cNvPicPr>
                        <a:picLocks noChangeAspect="1" noChangeArrowheads="1"/>
                      </a:cNvPicPr>
                    </a:nvPicPr>
                    <a:blipFill>
                      <a:blip r:embed="rId29"/>
                      <a:srcRect/>
                      <a:stretch>
                        <a:fillRect/>
                      </a:stretch>
                    </a:blipFill>
                    <a:spPr bwMode="auto">
                      <a:xfrm>
                        <a:off x="1295400" y="1066800"/>
                        <a:ext cx="6921127" cy="5192749"/>
                      </a:xfrm>
                      <a:prstGeom prst="rect">
                        <a:avLst/>
                      </a:prstGeom>
                      <a:noFill/>
                      <a:ln w="9525">
                        <a:noFill/>
                        <a:miter lim="800000"/>
                        <a:headEnd/>
                        <a:tailEnd/>
                      </a:ln>
                      <a:effectLst/>
                    </a:spPr>
                  </a:pic>
                  <a:sp>
                    <a:nvSpPr>
                      <a:cNvPr id="8" name="Rectangle 7"/>
                      <a:cNvSpPr/>
                    </a:nvSpPr>
                    <a:spPr>
                      <a:xfrm>
                        <a:off x="1524000" y="1143000"/>
                        <a:ext cx="6629400" cy="1200329"/>
                      </a:xfrm>
                      <a:prstGeom prst="rect">
                        <a:avLst/>
                      </a:prstGeom>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buFont typeface="Arial" pitchFamily="34" charset="0"/>
                            <a:buChar char="•"/>
                          </a:pPr>
                          <a:r>
                            <a:rPr lang="en-US" dirty="0" smtClean="0"/>
                            <a:t>Total relay length = 260 mm</a:t>
                          </a:r>
                        </a:p>
                        <a:p>
                          <a:pPr>
                            <a:buFont typeface="Arial" pitchFamily="34" charset="0"/>
                            <a:buChar char="•"/>
                          </a:pPr>
                          <a:r>
                            <a:rPr lang="en-US" dirty="0" smtClean="0"/>
                            <a:t>Components from (left to right) –collimating doublet, field singlet, focusing doublet followed by the window and the detector.</a:t>
                          </a:r>
                        </a:p>
                        <a:p>
                          <a:pPr>
                            <a:buFont typeface="Arial" pitchFamily="34" charset="0"/>
                            <a:buChar char="•"/>
                          </a:pPr>
                          <a:r>
                            <a:rPr lang="en-US" dirty="0" smtClean="0"/>
                            <a:t>Wavelength of operation – 500-900 nm</a:t>
                          </a:r>
                          <a:endParaRPr lang="en-US" dirty="0"/>
                        </a:p>
                      </a:txBody>
                      <a:useSpRect/>
                    </a:txSp>
                  </a:sp>
                  <a:sp>
                    <a:nvSpPr>
                      <a:cNvPr id="9" name="TextBox 8"/>
                      <a:cNvSpPr txBox="1"/>
                    </a:nvSpPr>
                    <a:spPr>
                      <a:xfrm>
                        <a:off x="1371600" y="3581400"/>
                        <a:ext cx="6705600" cy="646331"/>
                      </a:xfrm>
                      <a:prstGeom prst="rect">
                        <a:avLst/>
                      </a:prstGeom>
                      <a:solidFill>
                        <a:schemeClr val="tx2">
                          <a:lumMod val="60000"/>
                          <a:lumOff val="4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This mode is for alignment only and doesn’t have any special requirement.</a:t>
                          </a:r>
                          <a:endParaRPr lang="en-US" dirty="0"/>
                        </a:p>
                      </a:txBody>
                      <a:useSpRect/>
                    </a:txSp>
                  </a:sp>
                </lc:lockedCanvas>
              </a:graphicData>
            </a:graphic>
          </wp:inline>
        </w:drawing>
      </w:r>
    </w:p>
    <w:p w:rsidR="00AA67A8" w:rsidRPr="009A011B" w:rsidRDefault="00AA67A8" w:rsidP="00B01FA1">
      <w:pPr>
        <w:pStyle w:val="Caption"/>
        <w:rPr>
          <w:rFonts w:ascii="Times New Roman" w:hAnsi="Times New Roman" w:cs="Times New Roman"/>
        </w:rPr>
      </w:pPr>
      <w:bookmarkStart w:id="18" w:name="_Ref260045797"/>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21</w:t>
      </w:r>
      <w:r w:rsidR="00AF50C0" w:rsidRPr="009A011B">
        <w:rPr>
          <w:rFonts w:ascii="Times New Roman" w:hAnsi="Times New Roman" w:cs="Times New Roman"/>
        </w:rPr>
        <w:fldChar w:fldCharType="end"/>
      </w:r>
      <w:bookmarkEnd w:id="18"/>
      <w:r w:rsidRPr="009A011B">
        <w:rPr>
          <w:rFonts w:ascii="Times New Roman" w:hAnsi="Times New Roman" w:cs="Times New Roman"/>
        </w:rPr>
        <w:t xml:space="preserve"> - NGSWFS running in pupil imaging mode with no lenslet in the beam.</w:t>
      </w:r>
    </w:p>
    <w:p w:rsidR="00AA67A8" w:rsidRPr="009A011B" w:rsidRDefault="00AA67A8" w:rsidP="00AA67A8">
      <w:pPr>
        <w:pStyle w:val="Style1"/>
        <w:keepNext/>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407715" cy="4075043"/>
            <wp:effectExtent l="19050" t="0" r="2485" b="0"/>
            <wp:docPr id="38" name="Picture 29"/>
            <wp:cNvGraphicFramePr/>
            <a:graphic xmlns:a="http://schemas.openxmlformats.org/drawingml/2006/main">
              <a:graphicData uri="http://schemas.openxmlformats.org/drawingml/2006/picture">
                <pic:pic xmlns:pic="http://schemas.openxmlformats.org/drawingml/2006/picture">
                  <pic:nvPicPr>
                    <pic:cNvPr id="90114" name="Picture 2"/>
                    <pic:cNvPicPr>
                      <a:picLocks noChangeAspect="1" noChangeArrowheads="1"/>
                    </pic:cNvPicPr>
                  </pic:nvPicPr>
                  <pic:blipFill>
                    <a:blip r:embed="rId39" cstate="print"/>
                    <a:srcRect/>
                    <a:stretch>
                      <a:fillRect/>
                    </a:stretch>
                  </pic:blipFill>
                  <pic:spPr bwMode="auto">
                    <a:xfrm>
                      <a:off x="0" y="0"/>
                      <a:ext cx="5406962" cy="4074475"/>
                    </a:xfrm>
                    <a:prstGeom prst="rect">
                      <a:avLst/>
                    </a:prstGeom>
                    <a:noFill/>
                    <a:ln w="9525">
                      <a:noFill/>
                      <a:miter lim="800000"/>
                      <a:headEnd/>
                      <a:tailEnd/>
                    </a:ln>
                    <a:effectLst/>
                  </pic:spPr>
                </pic:pic>
              </a:graphicData>
            </a:graphic>
          </wp:inline>
        </w:drawing>
      </w:r>
    </w:p>
    <w:p w:rsidR="00AA67A8" w:rsidRPr="009A011B" w:rsidRDefault="00AA67A8" w:rsidP="00AA67A8">
      <w:pPr>
        <w:pStyle w:val="Caption"/>
        <w:rPr>
          <w:rFonts w:ascii="Times New Roman" w:hAnsi="Times New Roman" w:cs="Times New Roman"/>
        </w:rPr>
      </w:pPr>
      <w:bookmarkStart w:id="19" w:name="_Ref260045799"/>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22</w:t>
      </w:r>
      <w:r w:rsidR="00AF50C0" w:rsidRPr="009A011B">
        <w:rPr>
          <w:rFonts w:ascii="Times New Roman" w:hAnsi="Times New Roman" w:cs="Times New Roman"/>
        </w:rPr>
        <w:fldChar w:fldCharType="end"/>
      </w:r>
      <w:bookmarkEnd w:id="19"/>
      <w:r w:rsidRPr="009A011B">
        <w:rPr>
          <w:rFonts w:ascii="Times New Roman" w:hAnsi="Times New Roman" w:cs="Times New Roman"/>
        </w:rPr>
        <w:t xml:space="preserve"> - Pupil imaged onto the detector</w:t>
      </w:r>
      <w:r w:rsidR="004876D3" w:rsidRPr="009A011B">
        <w:rPr>
          <w:rFonts w:ascii="Times New Roman" w:hAnsi="Times New Roman" w:cs="Times New Roman"/>
        </w:rPr>
        <w:t>. The pupil is resolved by ~256 pixels.</w:t>
      </w: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943600" cy="4459605"/>
            <wp:effectExtent l="19050" t="0" r="0" b="0"/>
            <wp:docPr id="39" name="Picture 30"/>
            <wp:cNvGraphicFramePr/>
            <a:graphic xmlns:a="http://schemas.openxmlformats.org/drawingml/2006/main">
              <a:graphicData uri="http://schemas.openxmlformats.org/drawingml/2006/picture">
                <pic:pic xmlns:pic="http://schemas.openxmlformats.org/drawingml/2006/picture">
                  <pic:nvPicPr>
                    <pic:cNvPr id="91138" name="Picture 2"/>
                    <pic:cNvPicPr>
                      <a:picLocks noChangeAspect="1" noChangeArrowheads="1"/>
                    </pic:cNvPicPr>
                  </pic:nvPicPr>
                  <pic:blipFill>
                    <a:blip r:embed="rId40" cstate="print"/>
                    <a:srcRect/>
                    <a:stretch>
                      <a:fillRect/>
                    </a:stretch>
                  </pic:blipFill>
                  <pic:spPr bwMode="auto">
                    <a:xfrm>
                      <a:off x="0" y="0"/>
                      <a:ext cx="5943600" cy="4459605"/>
                    </a:xfrm>
                    <a:prstGeom prst="rect">
                      <a:avLst/>
                    </a:prstGeom>
                    <a:noFill/>
                    <a:ln w="9525">
                      <a:noFill/>
                      <a:miter lim="800000"/>
                      <a:headEnd/>
                      <a:tailEnd/>
                    </a:ln>
                    <a:effectLst/>
                  </pic:spPr>
                </pic:pic>
              </a:graphicData>
            </a:graphic>
          </wp:inline>
        </w:drawing>
      </w: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numPr>
          <w:ilvl w:val="0"/>
          <w:numId w:val="0"/>
        </w:numPr>
        <w:rPr>
          <w:rFonts w:ascii="Times New Roman" w:hAnsi="Times New Roman" w:cs="Times New Roman"/>
        </w:rPr>
      </w:pPr>
      <w:r w:rsidRPr="009A011B">
        <w:rPr>
          <w:rFonts w:ascii="Times New Roman" w:hAnsi="Times New Roman" w:cs="Times New Roman"/>
        </w:rPr>
        <w:t>Preliminary tolerance analysis</w:t>
      </w:r>
    </w:p>
    <w:p w:rsidR="00AA67A8" w:rsidRPr="009A011B" w:rsidRDefault="00AD3C91" w:rsidP="00AA67A8">
      <w:pPr>
        <w:pStyle w:val="Style1"/>
        <w:numPr>
          <w:ilvl w:val="0"/>
          <w:numId w:val="0"/>
        </w:numPr>
        <w:rPr>
          <w:rFonts w:ascii="Times New Roman" w:hAnsi="Times New Roman" w:cs="Times New Roman"/>
          <w:b w:val="0"/>
        </w:rPr>
      </w:pPr>
      <w:r w:rsidRPr="009A011B">
        <w:rPr>
          <w:rFonts w:ascii="Times New Roman" w:hAnsi="Times New Roman" w:cs="Times New Roman"/>
          <w:b w:val="0"/>
        </w:rPr>
        <w:t xml:space="preserve">Preliminary tolerance analysis was </w:t>
      </w:r>
      <w:r w:rsidR="0028509C" w:rsidRPr="009A011B">
        <w:rPr>
          <w:rFonts w:ascii="Times New Roman" w:hAnsi="Times New Roman" w:cs="Times New Roman"/>
          <w:b w:val="0"/>
        </w:rPr>
        <w:t>performed on the optical design</w:t>
      </w:r>
      <w:r w:rsidRPr="009A011B">
        <w:rPr>
          <w:rFonts w:ascii="Times New Roman" w:hAnsi="Times New Roman" w:cs="Times New Roman"/>
          <w:b w:val="0"/>
        </w:rPr>
        <w:t xml:space="preserve"> </w:t>
      </w:r>
      <w:r w:rsidR="00FD13AE" w:rsidRPr="009A011B">
        <w:rPr>
          <w:rFonts w:ascii="Times New Roman" w:hAnsi="Times New Roman" w:cs="Times New Roman"/>
          <w:b w:val="0"/>
        </w:rPr>
        <w:t xml:space="preserve">using Zemax’s built in tolerancing in the optical design software and TEZI. Since, Zemax’s tools don’t work reliably when a lenslet in located in an optical relay, we tolerance the system as two separate systems default tolerance values in Zemax (0.2 mm tolerance on radius of curvature of the optics, 0.2 mm on thickness, 0.2 mm on X and Y decenter with 0.2 mm on tilt in X and Y) with no remarkable change in WFS performance when a Monte-Carlo based tolerancing analysis was run. We know that we can position our </w:t>
      </w:r>
      <w:r w:rsidR="00470AA7" w:rsidRPr="009A011B">
        <w:rPr>
          <w:rFonts w:ascii="Times New Roman" w:hAnsi="Times New Roman" w:cs="Times New Roman"/>
          <w:b w:val="0"/>
        </w:rPr>
        <w:t>o</w:t>
      </w:r>
      <w:r w:rsidR="00E34F14" w:rsidRPr="009A011B">
        <w:rPr>
          <w:rFonts w:ascii="Times New Roman" w:hAnsi="Times New Roman" w:cs="Times New Roman"/>
          <w:b w:val="0"/>
        </w:rPr>
        <w:t xml:space="preserve">ptics to </w:t>
      </w:r>
      <w:r w:rsidR="00470AA7" w:rsidRPr="009A011B">
        <w:rPr>
          <w:rFonts w:ascii="Times New Roman" w:hAnsi="Times New Roman" w:cs="Times New Roman"/>
          <w:b w:val="0"/>
        </w:rPr>
        <w:t>5X-10X better</w:t>
      </w:r>
      <w:r w:rsidR="00FD13AE" w:rsidRPr="009A011B">
        <w:rPr>
          <w:rFonts w:ascii="Times New Roman" w:hAnsi="Times New Roman" w:cs="Times New Roman"/>
          <w:b w:val="0"/>
        </w:rPr>
        <w:t xml:space="preserve"> accurately as the tolerance settings using existing equipment.</w:t>
      </w:r>
      <w:r w:rsidR="00E34F14" w:rsidRPr="009A011B">
        <w:rPr>
          <w:rFonts w:ascii="Times New Roman" w:hAnsi="Times New Roman" w:cs="Times New Roman"/>
          <w:b w:val="0"/>
        </w:rPr>
        <w:t xml:space="preserve"> We </w:t>
      </w:r>
      <w:r w:rsidR="00FA498B" w:rsidRPr="009A011B">
        <w:rPr>
          <w:rFonts w:ascii="Times New Roman" w:hAnsi="Times New Roman" w:cs="Times New Roman"/>
          <w:b w:val="0"/>
        </w:rPr>
        <w:t>intend to perform a thorough tolerance analysis in the next phase of the project.</w:t>
      </w:r>
    </w:p>
    <w:p w:rsidR="00AD3C91" w:rsidRPr="009A011B" w:rsidRDefault="00AD3C91" w:rsidP="00AA67A8">
      <w:pPr>
        <w:pStyle w:val="Style1"/>
        <w:numPr>
          <w:ilvl w:val="0"/>
          <w:numId w:val="0"/>
        </w:numPr>
        <w:rPr>
          <w:rFonts w:ascii="Times New Roman" w:hAnsi="Times New Roman" w:cs="Times New Roman"/>
          <w:b w:val="0"/>
        </w:rPr>
      </w:pPr>
    </w:p>
    <w:p w:rsidR="00AA67A8" w:rsidRPr="009A011B" w:rsidRDefault="00AA67A8" w:rsidP="00AA67A8">
      <w:pPr>
        <w:pStyle w:val="Style1"/>
        <w:numPr>
          <w:ilvl w:val="0"/>
          <w:numId w:val="0"/>
        </w:numPr>
        <w:rPr>
          <w:rFonts w:ascii="Times New Roman" w:hAnsi="Times New Roman" w:cs="Times New Roman"/>
        </w:rPr>
      </w:pPr>
      <w:r w:rsidRPr="009A011B">
        <w:rPr>
          <w:rFonts w:ascii="Times New Roman" w:hAnsi="Times New Roman" w:cs="Times New Roman"/>
        </w:rPr>
        <w:t xml:space="preserve">Location </w:t>
      </w:r>
      <w:r w:rsidR="0028509C" w:rsidRPr="009A011B">
        <w:rPr>
          <w:rFonts w:ascii="Times New Roman" w:hAnsi="Times New Roman" w:cs="Times New Roman"/>
        </w:rPr>
        <w:t>of the WFS and Mechanical Model</w:t>
      </w:r>
    </w:p>
    <w:p w:rsidR="00AA67A8" w:rsidRPr="009A011B" w:rsidRDefault="00AA67A8" w:rsidP="00AA67A8">
      <w:pPr>
        <w:pStyle w:val="Style1"/>
        <w:keepNext/>
        <w:numPr>
          <w:ilvl w:val="0"/>
          <w:numId w:val="0"/>
        </w:numPr>
        <w:rPr>
          <w:rFonts w:ascii="Times New Roman" w:hAnsi="Times New Roman" w:cs="Times New Roman"/>
        </w:rPr>
      </w:pPr>
      <w:r w:rsidRPr="009A011B">
        <w:rPr>
          <w:rFonts w:ascii="Times New Roman" w:hAnsi="Times New Roman" w:cs="Times New Roman"/>
          <w:b w:val="0"/>
        </w:rPr>
        <w:t xml:space="preserve">The mechanical design of the WFS is as shown in </w:t>
      </w:r>
      <w:fldSimple w:instr=" REF _Ref260055907 \h  \* MERGEFORMAT ">
        <w:r w:rsidR="00C14732" w:rsidRPr="009A011B">
          <w:rPr>
            <w:rFonts w:ascii="Times New Roman" w:hAnsi="Times New Roman" w:cs="Times New Roman"/>
          </w:rPr>
          <w:t xml:space="preserve">Figure </w:t>
        </w:r>
        <w:r w:rsidR="00C14732">
          <w:rPr>
            <w:rFonts w:ascii="Times New Roman" w:hAnsi="Times New Roman" w:cs="Times New Roman"/>
            <w:noProof/>
          </w:rPr>
          <w:t>2</w:t>
        </w:r>
      </w:fldSimple>
      <w:r w:rsidR="0028509C" w:rsidRPr="009A011B">
        <w:rPr>
          <w:rFonts w:ascii="Times New Roman" w:hAnsi="Times New Roman" w:cs="Times New Roman"/>
        </w:rPr>
        <w:t xml:space="preserve">. </w:t>
      </w:r>
      <w:r w:rsidRPr="009A011B">
        <w:rPr>
          <w:rFonts w:ascii="Times New Roman" w:hAnsi="Times New Roman" w:cs="Times New Roman"/>
          <w:b w:val="0"/>
        </w:rPr>
        <w:t>Due to severe packaging constraints and for the stability of the sensor, it is located very close to the NGAO optical bench</w:t>
      </w:r>
      <w:r w:rsidR="003E1C9F" w:rsidRPr="009A011B">
        <w:rPr>
          <w:rFonts w:ascii="Times New Roman" w:hAnsi="Times New Roman" w:cs="Times New Roman"/>
          <w:b w:val="0"/>
        </w:rPr>
        <w:t xml:space="preserve">, below the nominal mechanical </w:t>
      </w:r>
      <w:r w:rsidR="0028509C" w:rsidRPr="009A011B">
        <w:rPr>
          <w:rFonts w:ascii="Times New Roman" w:hAnsi="Times New Roman" w:cs="Times New Roman"/>
          <w:b w:val="0"/>
        </w:rPr>
        <w:t>axis</w:t>
      </w:r>
      <w:r w:rsidR="003E1C9F" w:rsidRPr="009A011B">
        <w:rPr>
          <w:rFonts w:ascii="Times New Roman" w:hAnsi="Times New Roman" w:cs="Times New Roman"/>
          <w:b w:val="0"/>
        </w:rPr>
        <w:t xml:space="preserve"> optics in the NGAO relay</w:t>
      </w:r>
      <w:r w:rsidRPr="009A011B">
        <w:rPr>
          <w:rFonts w:ascii="Times New Roman" w:hAnsi="Times New Roman" w:cs="Times New Roman"/>
          <w:b w:val="0"/>
        </w:rPr>
        <w:t xml:space="preserve">. The Field Steering Mirrors (FSM’s) are </w:t>
      </w:r>
      <w:r w:rsidR="003E1C9F" w:rsidRPr="009A011B">
        <w:rPr>
          <w:rFonts w:ascii="Times New Roman" w:hAnsi="Times New Roman" w:cs="Times New Roman"/>
          <w:b w:val="0"/>
        </w:rPr>
        <w:t>located at two different</w:t>
      </w:r>
      <w:r w:rsidRPr="009A011B">
        <w:rPr>
          <w:rFonts w:ascii="Times New Roman" w:hAnsi="Times New Roman" w:cs="Times New Roman"/>
          <w:b w:val="0"/>
        </w:rPr>
        <w:t xml:space="preserve"> heights to be able to achieve this (c.f. </w:t>
      </w:r>
      <w:fldSimple w:instr=" REF _Ref260046055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23</w:t>
        </w:r>
      </w:fldSimple>
      <w:r w:rsidRPr="009A011B">
        <w:rPr>
          <w:rFonts w:ascii="Times New Roman" w:hAnsi="Times New Roman" w:cs="Times New Roman"/>
          <w:b w:val="0"/>
        </w:rPr>
        <w:t xml:space="preserve">). This creates a known rotation in the mapping </w:t>
      </w:r>
      <w:r w:rsidRPr="009A011B">
        <w:rPr>
          <w:rFonts w:ascii="Times New Roman" w:hAnsi="Times New Roman" w:cs="Times New Roman"/>
          <w:b w:val="0"/>
        </w:rPr>
        <w:lastRenderedPageBreak/>
        <w:t>of the lenslet and the DM actuators, we can take this out be de-rotating the lenslet</w:t>
      </w:r>
      <w:r w:rsidR="0028509C" w:rsidRPr="009A011B">
        <w:rPr>
          <w:rFonts w:ascii="Times New Roman" w:hAnsi="Times New Roman" w:cs="Times New Roman"/>
          <w:b w:val="0"/>
        </w:rPr>
        <w:t>s</w:t>
      </w:r>
      <w:r w:rsidRPr="009A011B">
        <w:rPr>
          <w:rFonts w:ascii="Times New Roman" w:hAnsi="Times New Roman" w:cs="Times New Roman"/>
          <w:b w:val="0"/>
        </w:rPr>
        <w:t xml:space="preserve"> and the detector.</w:t>
      </w:r>
      <w:r w:rsidRPr="009A011B">
        <w:rPr>
          <w:rFonts w:ascii="Times New Roman" w:hAnsi="Times New Roman" w:cs="Times New Roman"/>
          <w:b w:val="0"/>
        </w:rPr>
        <w:br/>
      </w:r>
      <w:r w:rsidRPr="009A011B">
        <w:rPr>
          <w:rFonts w:ascii="Times New Roman" w:hAnsi="Times New Roman" w:cs="Times New Roman"/>
          <w:b w:val="0"/>
          <w:noProof/>
        </w:rPr>
        <w:drawing>
          <wp:inline distT="0" distB="0" distL="0" distR="0">
            <wp:extent cx="5943600" cy="4126865"/>
            <wp:effectExtent l="19050" t="0" r="0" b="0"/>
            <wp:docPr id="15"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57907" cy="6358578"/>
                      <a:chOff x="0" y="249711"/>
                      <a:chExt cx="9157907" cy="6358578"/>
                    </a:xfrm>
                  </a:grpSpPr>
                  <a:pic>
                    <a:nvPicPr>
                      <a:cNvPr id="2" name="Picture 1" descr="image002.png"/>
                      <a:cNvPicPr>
                        <a:picLocks noChangeAspect="1"/>
                      </a:cNvPicPr>
                    </a:nvPicPr>
                    <a:blipFill>
                      <a:blip r:embed="rId41"/>
                      <a:stretch>
                        <a:fillRect/>
                      </a:stretch>
                    </a:blipFill>
                    <a:spPr>
                      <a:xfrm>
                        <a:off x="0" y="249711"/>
                        <a:ext cx="9144000" cy="6358578"/>
                      </a:xfrm>
                      <a:prstGeom prst="rect">
                        <a:avLst/>
                      </a:prstGeom>
                    </a:spPr>
                  </a:pic>
                  <a:cxnSp>
                    <a:nvCxnSpPr>
                      <a:cNvPr id="3" name="Straight Arrow Connector 2"/>
                      <a:cNvCxnSpPr/>
                    </a:nvCxnSpPr>
                    <a:spPr>
                      <a:xfrm rot="10800000">
                        <a:off x="4953000" y="1066800"/>
                        <a:ext cx="2897188" cy="533400"/>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4" name="TextBox 3"/>
                      <a:cNvSpPr txBox="1"/>
                    </a:nvSpPr>
                    <a:spPr>
                      <a:xfrm>
                        <a:off x="7772400" y="1352490"/>
                        <a:ext cx="1385507" cy="400110"/>
                      </a:xfrm>
                      <a:prstGeom prst="rect">
                        <a:avLst/>
                      </a:prstGeom>
                      <a:no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000" b="1" dirty="0" smtClean="0"/>
                            <a:t>LOWFS ass.</a:t>
                          </a:r>
                          <a:endParaRPr lang="en-US" sz="2000" b="1" dirty="0"/>
                        </a:p>
                      </a:txBody>
                      <a:useSpRect/>
                    </a:txSp>
                  </a:sp>
                  <a:cxnSp>
                    <a:nvCxnSpPr>
                      <a:cNvPr id="7" name="Straight Arrow Connector 6"/>
                      <a:cNvCxnSpPr/>
                    </a:nvCxnSpPr>
                    <a:spPr>
                      <a:xfrm rot="10800000">
                        <a:off x="5181600" y="3962400"/>
                        <a:ext cx="2590800" cy="838200"/>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8" name="TextBox 7"/>
                      <a:cNvSpPr txBox="1"/>
                    </a:nvSpPr>
                    <a:spPr>
                      <a:xfrm>
                        <a:off x="7848601" y="4648200"/>
                        <a:ext cx="1295400" cy="923330"/>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t>NGSWFS and FSM </a:t>
                          </a:r>
                          <a:r>
                            <a:rPr lang="en-US" b="1" dirty="0" err="1" smtClean="0"/>
                            <a:t>assem</a:t>
                          </a:r>
                          <a:r>
                            <a:rPr lang="en-US" b="1" dirty="0" smtClean="0"/>
                            <a:t>. </a:t>
                          </a:r>
                          <a:endParaRPr lang="en-US" b="1"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20" w:name="_Ref260046055"/>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23</w:t>
      </w:r>
      <w:r w:rsidR="00AF50C0" w:rsidRPr="009A011B">
        <w:rPr>
          <w:rFonts w:ascii="Times New Roman" w:hAnsi="Times New Roman" w:cs="Times New Roman"/>
        </w:rPr>
        <w:fldChar w:fldCharType="end"/>
      </w:r>
      <w:bookmarkEnd w:id="20"/>
      <w:r w:rsidR="0028509C" w:rsidRPr="009A011B">
        <w:rPr>
          <w:rFonts w:ascii="Times New Roman" w:hAnsi="Times New Roman" w:cs="Times New Roman"/>
        </w:rPr>
        <w:t>- The NGAO relay with the various components. The bright green components show the NGSWFS assembly consisting of the triplet, the FSM’s, and the WFS.</w:t>
      </w:r>
    </w:p>
    <w:p w:rsidR="00AA67A8" w:rsidRPr="009A011B" w:rsidRDefault="00AF50C0" w:rsidP="00AA67A8">
      <w:pPr>
        <w:rPr>
          <w:rFonts w:ascii="Times New Roman" w:hAnsi="Times New Roman" w:cs="Times New Roman"/>
        </w:rPr>
      </w:pPr>
      <w:fldSimple w:instr=" REF _Ref260046088 \h  \* MERGEFORMAT ">
        <w:r w:rsidR="00C14732" w:rsidRPr="009A011B">
          <w:rPr>
            <w:rFonts w:ascii="Times New Roman" w:hAnsi="Times New Roman" w:cs="Times New Roman"/>
          </w:rPr>
          <w:t xml:space="preserve">Figure </w:t>
        </w:r>
        <w:r w:rsidR="00C14732">
          <w:rPr>
            <w:rFonts w:ascii="Times New Roman" w:hAnsi="Times New Roman" w:cs="Times New Roman"/>
            <w:noProof/>
          </w:rPr>
          <w:t>24</w:t>
        </w:r>
      </w:fldSimple>
      <w:r w:rsidR="00AA67A8" w:rsidRPr="009A011B">
        <w:rPr>
          <w:rFonts w:ascii="Times New Roman" w:hAnsi="Times New Roman" w:cs="Times New Roman"/>
        </w:rPr>
        <w:t xml:space="preserve"> sh</w:t>
      </w:r>
      <w:r w:rsidR="0028509C" w:rsidRPr="009A011B">
        <w:rPr>
          <w:rFonts w:ascii="Times New Roman" w:hAnsi="Times New Roman" w:cs="Times New Roman"/>
        </w:rPr>
        <w:t>ows the NGSWFS assembly in plan-</w:t>
      </w:r>
      <w:r w:rsidR="00AA67A8" w:rsidRPr="009A011B">
        <w:rPr>
          <w:rFonts w:ascii="Times New Roman" w:hAnsi="Times New Roman" w:cs="Times New Roman"/>
        </w:rPr>
        <w:t>view, the light from the HODM (</w:t>
      </w:r>
      <w:r w:rsidR="0028509C" w:rsidRPr="009A011B">
        <w:rPr>
          <w:rFonts w:ascii="Times New Roman" w:hAnsi="Times New Roman" w:cs="Times New Roman"/>
        </w:rPr>
        <w:t xml:space="preserve">located near the </w:t>
      </w:r>
      <w:r w:rsidR="00AA67A8" w:rsidRPr="009A011B">
        <w:rPr>
          <w:rFonts w:ascii="Times New Roman" w:hAnsi="Times New Roman" w:cs="Times New Roman"/>
        </w:rPr>
        <w:t>top</w:t>
      </w:r>
      <w:r w:rsidR="0028509C" w:rsidRPr="009A011B">
        <w:rPr>
          <w:rFonts w:ascii="Times New Roman" w:hAnsi="Times New Roman" w:cs="Times New Roman"/>
        </w:rPr>
        <w:t>-center</w:t>
      </w:r>
      <w:r w:rsidR="00AA67A8" w:rsidRPr="009A011B">
        <w:rPr>
          <w:rFonts w:ascii="Times New Roman" w:hAnsi="Times New Roman" w:cs="Times New Roman"/>
        </w:rPr>
        <w:t xml:space="preserve"> of the figure) is picked off by a dichoric in collimated space and focused using a custom triplet. The be</w:t>
      </w:r>
      <w:r w:rsidR="0028509C" w:rsidRPr="009A011B">
        <w:rPr>
          <w:rFonts w:ascii="Times New Roman" w:hAnsi="Times New Roman" w:cs="Times New Roman"/>
        </w:rPr>
        <w:t>am is then folded down using</w:t>
      </w:r>
      <w:r w:rsidR="00AA67A8" w:rsidRPr="009A011B">
        <w:rPr>
          <w:rFonts w:ascii="Times New Roman" w:hAnsi="Times New Roman" w:cs="Times New Roman"/>
        </w:rPr>
        <w:t xml:space="preserve"> Newmark Systems’ </w:t>
      </w:r>
      <w:r w:rsidR="0028509C" w:rsidRPr="009A011B">
        <w:rPr>
          <w:rFonts w:ascii="Times New Roman" w:hAnsi="Times New Roman" w:cs="Times New Roman"/>
        </w:rPr>
        <w:t xml:space="preserve">part # GMC-6 and a custom </w:t>
      </w:r>
      <w:r w:rsidR="00AA67A8" w:rsidRPr="009A011B">
        <w:rPr>
          <w:rFonts w:ascii="Times New Roman" w:hAnsi="Times New Roman" w:cs="Times New Roman"/>
        </w:rPr>
        <w:t>gimbal mirrors.</w:t>
      </w:r>
      <w:r w:rsidR="003D2FFA" w:rsidRPr="009A011B">
        <w:rPr>
          <w:rFonts w:ascii="Times New Roman" w:hAnsi="Times New Roman" w:cs="Times New Roman"/>
        </w:rPr>
        <w:t xml:space="preserve"> </w:t>
      </w:r>
      <w:r w:rsidR="00AA67A8" w:rsidRPr="009A011B">
        <w:rPr>
          <w:rFonts w:ascii="Times New Roman" w:hAnsi="Times New Roman" w:cs="Times New Roman"/>
        </w:rPr>
        <w:t>These mirrors are motorized to be able to pick any point on the 60x40” field of regard of the NGSWFS</w:t>
      </w:r>
      <w:r w:rsidR="003D2FFA" w:rsidRPr="009A011B">
        <w:rPr>
          <w:rFonts w:ascii="Times New Roman" w:hAnsi="Times New Roman" w:cs="Times New Roman"/>
        </w:rPr>
        <w:t xml:space="preserve"> with a repeatability of 5” an</w:t>
      </w:r>
      <w:r w:rsidR="006D7D49" w:rsidRPr="009A011B">
        <w:rPr>
          <w:rFonts w:ascii="Times New Roman" w:hAnsi="Times New Roman" w:cs="Times New Roman"/>
        </w:rPr>
        <w:t>d a resolution of 0.3”. The gimbal mounts</w:t>
      </w:r>
      <w:r w:rsidR="00797C16" w:rsidRPr="009A011B">
        <w:rPr>
          <w:rFonts w:ascii="Times New Roman" w:hAnsi="Times New Roman" w:cs="Times New Roman"/>
        </w:rPr>
        <w:t xml:space="preserve"> continuous 360 deg. r</w:t>
      </w:r>
      <w:r w:rsidR="003D2FFA" w:rsidRPr="009A011B">
        <w:rPr>
          <w:rFonts w:ascii="Times New Roman" w:hAnsi="Times New Roman" w:cs="Times New Roman"/>
        </w:rPr>
        <w:t>otation capability with hard limit switches that</w:t>
      </w:r>
      <w:r w:rsidR="00797C16" w:rsidRPr="009A011B">
        <w:rPr>
          <w:rFonts w:ascii="Times New Roman" w:hAnsi="Times New Roman" w:cs="Times New Roman"/>
        </w:rPr>
        <w:t xml:space="preserve"> can limit the range of tip and tilt</w:t>
      </w:r>
      <w:r w:rsidR="003D2FFA" w:rsidRPr="009A011B">
        <w:rPr>
          <w:rFonts w:ascii="Times New Roman" w:hAnsi="Times New Roman" w:cs="Times New Roman"/>
        </w:rPr>
        <w:t xml:space="preserve">. </w:t>
      </w:r>
      <w:fldSimple w:instr=" REF _Ref260047429 \h  \* MERGEFORMAT ">
        <w:r w:rsidR="00C14732" w:rsidRPr="009A011B">
          <w:rPr>
            <w:rFonts w:ascii="Times New Roman" w:hAnsi="Times New Roman" w:cs="Times New Roman"/>
          </w:rPr>
          <w:t xml:space="preserve">Table </w:t>
        </w:r>
        <w:r w:rsidR="00C14732">
          <w:rPr>
            <w:rFonts w:ascii="Times New Roman" w:hAnsi="Times New Roman" w:cs="Times New Roman"/>
            <w:noProof/>
          </w:rPr>
          <w:t>4</w:t>
        </w:r>
      </w:fldSimple>
      <w:r w:rsidR="00BD5044" w:rsidRPr="009A011B">
        <w:rPr>
          <w:rFonts w:ascii="Times New Roman" w:hAnsi="Times New Roman" w:cs="Times New Roman"/>
        </w:rPr>
        <w:t xml:space="preserve"> lists the motion control in the NGSWFS assembly along with part #, vendor name and relevant specification. The NGSWFS team has ensured that these components work at -15 deg.C and that these meet the motion control requirements. The NGAO motion control team (Tsubota, Wetherell) has identified a couple of stages/ controllers that may need additional software effort, we intend to work with the motion-control team in the next phase of the project to identify alternate stages to make software integration of the NGSWFS easier.</w:t>
      </w:r>
      <w:r w:rsidR="00387FBB" w:rsidRPr="009A011B">
        <w:rPr>
          <w:rFonts w:ascii="Times New Roman" w:hAnsi="Times New Roman" w:cs="Times New Roman"/>
        </w:rPr>
        <w:t xml:space="preserve"> The air-spaced triplet will be mounted with carbon-fiber or invar spacers with delrin washers on either ends to secure the optics in its holder.</w:t>
      </w:r>
    </w:p>
    <w:p w:rsidR="00AA67A8" w:rsidRPr="009A011B" w:rsidRDefault="00AA67A8" w:rsidP="00AA67A8">
      <w:pPr>
        <w:keepNext/>
        <w:rPr>
          <w:rFonts w:ascii="Times New Roman" w:hAnsi="Times New Roman" w:cs="Times New Roman"/>
        </w:rPr>
      </w:pPr>
      <w:r w:rsidRPr="009A011B">
        <w:rPr>
          <w:rFonts w:ascii="Times New Roman" w:hAnsi="Times New Roman" w:cs="Times New Roman"/>
          <w:noProof/>
        </w:rPr>
        <w:lastRenderedPageBreak/>
        <w:drawing>
          <wp:inline distT="0" distB="0" distL="0" distR="0">
            <wp:extent cx="5943600" cy="4133215"/>
            <wp:effectExtent l="19050" t="0" r="0" b="0"/>
            <wp:docPr id="17" name="Objec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358578"/>
                      <a:chOff x="0" y="249711"/>
                      <a:chExt cx="9144000" cy="6358578"/>
                    </a:xfrm>
                  </a:grpSpPr>
                  <a:pic>
                    <a:nvPicPr>
                      <a:cNvPr id="2" name="Picture 1" descr="image003.png"/>
                      <a:cNvPicPr>
                        <a:picLocks noChangeAspect="1"/>
                      </a:cNvPicPr>
                    </a:nvPicPr>
                    <a:blipFill>
                      <a:blip r:embed="rId42"/>
                      <a:stretch>
                        <a:fillRect/>
                      </a:stretch>
                    </a:blipFill>
                    <a:spPr>
                      <a:xfrm>
                        <a:off x="0" y="249711"/>
                        <a:ext cx="9144000" cy="6358578"/>
                      </a:xfrm>
                      <a:prstGeom prst="rect">
                        <a:avLst/>
                      </a:prstGeom>
                    </a:spPr>
                  </a:pic>
                  <a:sp>
                    <a:nvSpPr>
                      <a:cNvPr id="3" name="TextBox 2"/>
                      <a:cNvSpPr txBox="1"/>
                    </a:nvSpPr>
                    <a:spPr>
                      <a:xfrm>
                        <a:off x="6934200" y="36576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t>FSM1</a:t>
                          </a:r>
                          <a:endParaRPr lang="en-US" b="1" dirty="0"/>
                        </a:p>
                      </a:txBody>
                      <a:useSpRect/>
                    </a:txSp>
                  </a:sp>
                  <a:cxnSp>
                    <a:nvCxnSpPr>
                      <a:cNvPr id="5" name="Straight Arrow Connector 4"/>
                      <a:cNvCxnSpPr/>
                    </a:nvCxnSpPr>
                    <a:spPr>
                      <a:xfrm rot="10800000">
                        <a:off x="5257800" y="3657600"/>
                        <a:ext cx="1752600" cy="152400"/>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6" name="TextBox 5"/>
                      <a:cNvSpPr txBox="1"/>
                    </a:nvSpPr>
                    <a:spPr>
                      <a:xfrm>
                        <a:off x="6781800" y="47244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t>FSM2</a:t>
                          </a:r>
                          <a:endParaRPr lang="en-US" b="1" dirty="0"/>
                        </a:p>
                      </a:txBody>
                      <a:useSpRect/>
                    </a:txSp>
                  </a:sp>
                  <a:cxnSp>
                    <a:nvCxnSpPr>
                      <a:cNvPr id="7" name="Straight Arrow Connector 6"/>
                      <a:cNvCxnSpPr/>
                    </a:nvCxnSpPr>
                    <a:spPr>
                      <a:xfrm rot="10800000">
                        <a:off x="5410200" y="4953000"/>
                        <a:ext cx="1371600" cy="1588"/>
                      </a:xfrm>
                      <a:prstGeom prst="straightConnector1">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1" name="Elbow Connector 10"/>
                      <a:cNvCxnSpPr/>
                    </a:nvCxnSpPr>
                    <a:spPr>
                      <a:xfrm rot="10800000">
                        <a:off x="4038600" y="3962400"/>
                        <a:ext cx="3352800" cy="1600200"/>
                      </a:xfrm>
                      <a:prstGeom prst="bentConnector3">
                        <a:avLst>
                          <a:gd name="adj1" fmla="val 50000"/>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5" name="Elbow Connector 14"/>
                      <a:cNvCxnSpPr/>
                    </a:nvCxnSpPr>
                    <a:spPr>
                      <a:xfrm rot="10800000">
                        <a:off x="2743200" y="4419600"/>
                        <a:ext cx="4572000" cy="1828800"/>
                      </a:xfrm>
                      <a:prstGeom prst="bentConnector3">
                        <a:avLst>
                          <a:gd name="adj1" fmla="val 50000"/>
                        </a:avLst>
                      </a:prstGeom>
                      <a:ln w="2540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17" name="TextBox 16"/>
                      <a:cNvSpPr txBox="1"/>
                    </a:nvSpPr>
                    <a:spPr>
                      <a:xfrm>
                        <a:off x="7391400" y="5410200"/>
                        <a:ext cx="838200"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t>triplet</a:t>
                          </a:r>
                          <a:endParaRPr lang="en-US" b="1" dirty="0"/>
                        </a:p>
                      </a:txBody>
                      <a:useSpRect/>
                    </a:txSp>
                  </a:sp>
                  <a:sp>
                    <a:nvSpPr>
                      <a:cNvPr id="18" name="TextBox 17"/>
                      <a:cNvSpPr txBox="1"/>
                    </a:nvSpPr>
                    <a:spPr>
                      <a:xfrm>
                        <a:off x="7315200" y="5943600"/>
                        <a:ext cx="114300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b="1" dirty="0" smtClean="0"/>
                            <a:t>NGS WFS </a:t>
                          </a:r>
                          <a:r>
                            <a:rPr lang="en-US" b="1" dirty="0" err="1" smtClean="0"/>
                            <a:t>dichroic</a:t>
                          </a:r>
                          <a:endParaRPr lang="en-US" b="1"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21" w:name="_Ref260046088"/>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24</w:t>
      </w:r>
      <w:r w:rsidR="00AF50C0" w:rsidRPr="009A011B">
        <w:rPr>
          <w:rFonts w:ascii="Times New Roman" w:hAnsi="Times New Roman" w:cs="Times New Roman"/>
        </w:rPr>
        <w:fldChar w:fldCharType="end"/>
      </w:r>
      <w:bookmarkEnd w:id="21"/>
      <w:r w:rsidRPr="009A011B">
        <w:rPr>
          <w:rFonts w:ascii="Times New Roman" w:hAnsi="Times New Roman" w:cs="Times New Roman"/>
        </w:rPr>
        <w:t xml:space="preserve"> - NGSWFS assembly plan view</w:t>
      </w:r>
    </w:p>
    <w:p w:rsidR="00AA67A8" w:rsidRPr="009A011B" w:rsidRDefault="00AA67A8" w:rsidP="00AA67A8">
      <w:pPr>
        <w:pStyle w:val="Style1"/>
        <w:numPr>
          <w:ilvl w:val="0"/>
          <w:numId w:val="0"/>
        </w:numPr>
        <w:rPr>
          <w:rFonts w:ascii="Times New Roman" w:hAnsi="Times New Roman" w:cs="Times New Roman"/>
          <w:b w:val="0"/>
        </w:rPr>
      </w:pPr>
    </w:p>
    <w:p w:rsidR="00AA67A8" w:rsidRPr="009A011B" w:rsidRDefault="00FC2A3E" w:rsidP="00AA67A8">
      <w:pPr>
        <w:pStyle w:val="Style1"/>
        <w:numPr>
          <w:ilvl w:val="0"/>
          <w:numId w:val="0"/>
        </w:numPr>
        <w:rPr>
          <w:rFonts w:ascii="Times New Roman" w:hAnsi="Times New Roman" w:cs="Times New Roman"/>
        </w:rPr>
      </w:pPr>
      <w:r w:rsidRPr="009A011B">
        <w:rPr>
          <w:rFonts w:ascii="Times New Roman" w:hAnsi="Times New Roman" w:cs="Times New Roman"/>
        </w:rPr>
        <w:t>NGS WFS mechanical design</w:t>
      </w:r>
    </w:p>
    <w:p w:rsidR="000D51D5" w:rsidRPr="009A011B" w:rsidRDefault="000D51D5" w:rsidP="00AA67A8">
      <w:pPr>
        <w:pStyle w:val="Style1"/>
        <w:numPr>
          <w:ilvl w:val="0"/>
          <w:numId w:val="0"/>
        </w:numPr>
        <w:rPr>
          <w:rFonts w:ascii="Times New Roman" w:hAnsi="Times New Roman" w:cs="Times New Roman"/>
          <w:b w:val="0"/>
        </w:rPr>
      </w:pPr>
      <w:r w:rsidRPr="009A011B">
        <w:rPr>
          <w:rFonts w:ascii="Times New Roman" w:hAnsi="Times New Roman" w:cs="Times New Roman"/>
          <w:b w:val="0"/>
        </w:rPr>
        <w:t>All the mounts on the NGSWFS will be located with nudgers and Faro co-ordinate measuring machine in conjunction with a</w:t>
      </w:r>
      <w:r w:rsidR="00224841" w:rsidRPr="009A011B">
        <w:rPr>
          <w:rFonts w:ascii="Times New Roman" w:hAnsi="Times New Roman" w:cs="Times New Roman"/>
          <w:b w:val="0"/>
        </w:rPr>
        <w:t>n</w:t>
      </w:r>
      <w:r w:rsidRPr="009A011B">
        <w:rPr>
          <w:rFonts w:ascii="Times New Roman" w:hAnsi="Times New Roman" w:cs="Times New Roman"/>
          <w:b w:val="0"/>
        </w:rPr>
        <w:t xml:space="preserve"> alignment telescope based optical reference. The structural components are all made out of aluminum and the assembly has few adjustments so as to ensure minimal # of fasters to aid in cooling and warming up of the NGAO enclosure. All the baseplates are light-weighted and preliminary FEA analysis show </w:t>
      </w:r>
      <w:r w:rsidR="00231495" w:rsidRPr="009A011B">
        <w:rPr>
          <w:rFonts w:ascii="Times New Roman" w:hAnsi="Times New Roman" w:cs="Times New Roman"/>
          <w:b w:val="0"/>
        </w:rPr>
        <w:t xml:space="preserve">worst-case </w:t>
      </w:r>
      <w:r w:rsidRPr="009A011B">
        <w:rPr>
          <w:rFonts w:ascii="Times New Roman" w:hAnsi="Times New Roman" w:cs="Times New Roman"/>
          <w:b w:val="0"/>
        </w:rPr>
        <w:t xml:space="preserve">deflections of the order of </w:t>
      </w:r>
      <w:r w:rsidR="00231495" w:rsidRPr="009A011B">
        <w:rPr>
          <w:rFonts w:ascii="Times New Roman" w:hAnsi="Times New Roman" w:cs="Times New Roman"/>
          <w:b w:val="0"/>
        </w:rPr>
        <w:t>4 um (max) of static deflection.</w:t>
      </w:r>
      <w:r w:rsidR="00224841" w:rsidRPr="009A011B">
        <w:rPr>
          <w:rFonts w:ascii="Times New Roman" w:hAnsi="Times New Roman" w:cs="Times New Roman"/>
          <w:b w:val="0"/>
        </w:rPr>
        <w:t xml:space="preserve"> </w:t>
      </w:r>
      <w:r w:rsidR="001007A1" w:rsidRPr="009A011B">
        <w:rPr>
          <w:rFonts w:ascii="Times New Roman" w:hAnsi="Times New Roman" w:cs="Times New Roman"/>
          <w:b w:val="0"/>
        </w:rPr>
        <w:t>The NGSWFS will procure glass (Fused Silica) lenslets and mount them using proven techniques</w:t>
      </w:r>
      <w:r w:rsidR="001007A1" w:rsidRPr="009A011B">
        <w:rPr>
          <w:rStyle w:val="FootnoteReference"/>
          <w:rFonts w:ascii="Times New Roman" w:hAnsi="Times New Roman" w:cs="Times New Roman"/>
          <w:b w:val="0"/>
        </w:rPr>
        <w:footnoteReference w:id="6"/>
      </w:r>
      <w:r w:rsidR="001007A1" w:rsidRPr="009A011B">
        <w:rPr>
          <w:rFonts w:ascii="Times New Roman" w:hAnsi="Times New Roman" w:cs="Times New Roman"/>
          <w:b w:val="0"/>
        </w:rPr>
        <w:t>.</w:t>
      </w:r>
      <w:r w:rsidR="006A1656" w:rsidRPr="009A011B">
        <w:rPr>
          <w:rFonts w:ascii="Times New Roman" w:hAnsi="Times New Roman" w:cs="Times New Roman"/>
          <w:b w:val="0"/>
        </w:rPr>
        <w:t xml:space="preserve"> We will use a Lytron cold plate with re-circulating glycol to keep the heat generated by the camera to a minimum.</w:t>
      </w:r>
      <w:r w:rsidR="00387FBB" w:rsidRPr="009A011B">
        <w:rPr>
          <w:rFonts w:ascii="Times New Roman" w:hAnsi="Times New Roman" w:cs="Times New Roman"/>
          <w:b w:val="0"/>
        </w:rPr>
        <w:t xml:space="preserve"> </w:t>
      </w:r>
      <w:r w:rsidR="009276B4" w:rsidRPr="009A011B">
        <w:rPr>
          <w:rFonts w:ascii="Times New Roman" w:hAnsi="Times New Roman" w:cs="Times New Roman"/>
          <w:b w:val="0"/>
        </w:rPr>
        <w:t>The NGSWFS has a square field stop that is 4” on edge.</w:t>
      </w:r>
    </w:p>
    <w:p w:rsidR="000D51D5" w:rsidRPr="009A011B" w:rsidRDefault="000D51D5" w:rsidP="00AA67A8">
      <w:pPr>
        <w:pStyle w:val="Style1"/>
        <w:numPr>
          <w:ilvl w:val="0"/>
          <w:numId w:val="0"/>
        </w:numPr>
        <w:rPr>
          <w:rFonts w:ascii="Times New Roman" w:hAnsi="Times New Roman" w:cs="Times New Roman"/>
          <w:b w:val="0"/>
        </w:rPr>
      </w:pPr>
    </w:p>
    <w:p w:rsidR="003D2FFA" w:rsidRPr="009A011B" w:rsidRDefault="003D2FFA" w:rsidP="003D2FFA">
      <w:pPr>
        <w:pStyle w:val="Style1"/>
        <w:keepNext/>
        <w:numPr>
          <w:ilvl w:val="0"/>
          <w:numId w:val="0"/>
        </w:numPr>
        <w:rPr>
          <w:rFonts w:ascii="Times New Roman" w:hAnsi="Times New Roman" w:cs="Times New Roman"/>
        </w:rPr>
      </w:pPr>
      <w:r w:rsidRPr="009A011B">
        <w:rPr>
          <w:rFonts w:ascii="Times New Roman" w:hAnsi="Times New Roman" w:cs="Times New Roman"/>
          <w:b w:val="0"/>
          <w:noProof/>
        </w:rPr>
        <w:lastRenderedPageBreak/>
        <w:drawing>
          <wp:inline distT="0" distB="0" distL="0" distR="0">
            <wp:extent cx="5943600" cy="4410251"/>
            <wp:effectExtent l="1905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5943600" cy="4410251"/>
                    </a:xfrm>
                    <a:prstGeom prst="rect">
                      <a:avLst/>
                    </a:prstGeom>
                    <a:noFill/>
                    <a:ln w="9525">
                      <a:noFill/>
                      <a:miter lim="800000"/>
                      <a:headEnd/>
                      <a:tailEnd/>
                    </a:ln>
                  </pic:spPr>
                </pic:pic>
              </a:graphicData>
            </a:graphic>
          </wp:inline>
        </w:drawing>
      </w:r>
    </w:p>
    <w:p w:rsidR="003D2FFA" w:rsidRPr="009A011B" w:rsidRDefault="003D2FFA" w:rsidP="003D2FFA">
      <w:pPr>
        <w:pStyle w:val="Caption"/>
        <w:rPr>
          <w:rFonts w:ascii="Times New Roman" w:hAnsi="Times New Roman" w:cs="Times New Roman"/>
          <w:b w:val="0"/>
        </w:rPr>
      </w:pPr>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25</w:t>
      </w:r>
      <w:r w:rsidR="00AF50C0" w:rsidRPr="009A011B">
        <w:rPr>
          <w:rFonts w:ascii="Times New Roman" w:hAnsi="Times New Roman" w:cs="Times New Roman"/>
        </w:rPr>
        <w:fldChar w:fldCharType="end"/>
      </w:r>
      <w:r w:rsidRPr="009A011B">
        <w:rPr>
          <w:rFonts w:ascii="Times New Roman" w:hAnsi="Times New Roman" w:cs="Times New Roman"/>
        </w:rPr>
        <w:t xml:space="preserve"> - NGSWFS operating in pupil imaging (top left), 5x5 (top right) and 63x63 (bottom left) modes. The bottom right figure shows a cross section of the sensor</w:t>
      </w:r>
    </w:p>
    <w:p w:rsidR="003D2FFA" w:rsidRPr="009A011B" w:rsidRDefault="003D2FFA" w:rsidP="00AA67A8">
      <w:pPr>
        <w:pStyle w:val="Style1"/>
        <w:numPr>
          <w:ilvl w:val="0"/>
          <w:numId w:val="0"/>
        </w:numPr>
        <w:rPr>
          <w:rFonts w:ascii="Times New Roman" w:hAnsi="Times New Roman" w:cs="Times New Roman"/>
          <w:b w:val="0"/>
        </w:rPr>
      </w:pPr>
    </w:p>
    <w:p w:rsidR="00FC2A3E" w:rsidRPr="009A011B" w:rsidRDefault="00FC2A3E" w:rsidP="00AA67A8">
      <w:pPr>
        <w:pStyle w:val="Style1"/>
        <w:numPr>
          <w:ilvl w:val="0"/>
          <w:numId w:val="0"/>
        </w:numPr>
        <w:rPr>
          <w:rFonts w:ascii="Times New Roman" w:hAnsi="Times New Roman" w:cs="Times New Roman"/>
        </w:rPr>
      </w:pPr>
      <w:r w:rsidRPr="009A011B">
        <w:rPr>
          <w:rFonts w:ascii="Times New Roman" w:hAnsi="Times New Roman" w:cs="Times New Roman"/>
        </w:rPr>
        <w:t>Motion control</w:t>
      </w:r>
    </w:p>
    <w:p w:rsidR="00B4243D" w:rsidRPr="009A011B" w:rsidRDefault="00FC2A3E" w:rsidP="00AA67A8">
      <w:pPr>
        <w:pStyle w:val="Style1"/>
        <w:numPr>
          <w:ilvl w:val="0"/>
          <w:numId w:val="0"/>
        </w:numPr>
        <w:rPr>
          <w:rFonts w:ascii="Times New Roman" w:hAnsi="Times New Roman" w:cs="Times New Roman"/>
          <w:b w:val="0"/>
        </w:rPr>
      </w:pPr>
      <w:r w:rsidRPr="009A011B">
        <w:rPr>
          <w:rFonts w:ascii="Times New Roman" w:hAnsi="Times New Roman" w:cs="Times New Roman"/>
          <w:b w:val="0"/>
        </w:rPr>
        <w:t xml:space="preserve">The NGSWFS mechanical design uses motion control stages that are commercial. We use a PI M122.2DD for lenslet </w:t>
      </w:r>
      <w:r w:rsidR="00050358" w:rsidRPr="009A011B">
        <w:rPr>
          <w:rFonts w:ascii="Times New Roman" w:hAnsi="Times New Roman" w:cs="Times New Roman"/>
          <w:b w:val="0"/>
        </w:rPr>
        <w:t xml:space="preserve">X </w:t>
      </w:r>
      <w:r w:rsidRPr="009A011B">
        <w:rPr>
          <w:rFonts w:ascii="Times New Roman" w:hAnsi="Times New Roman" w:cs="Times New Roman"/>
          <w:b w:val="0"/>
        </w:rPr>
        <w:t>translation, PI’s 611.ZS pedestal stage for lenslet Y positioning. Since the optical design uses a field lens that is close to the lenslet, we have a</w:t>
      </w:r>
      <w:r w:rsidR="00050358" w:rsidRPr="009A011B">
        <w:rPr>
          <w:rFonts w:ascii="Times New Roman" w:hAnsi="Times New Roman" w:cs="Times New Roman"/>
          <w:b w:val="0"/>
        </w:rPr>
        <w:t xml:space="preserve"> hardware collision avoidance system with a</w:t>
      </w:r>
      <w:r w:rsidRPr="009A011B">
        <w:rPr>
          <w:rFonts w:ascii="Times New Roman" w:hAnsi="Times New Roman" w:cs="Times New Roman"/>
          <w:b w:val="0"/>
        </w:rPr>
        <w:t xml:space="preserve"> Kaman #2U proximity sensor that prevents collision between the lenslet and the field lens due to motion of the focus stage that holds the post-lenslet relay and the camera. </w:t>
      </w:r>
      <w:r w:rsidR="00B4243D" w:rsidRPr="009A011B">
        <w:rPr>
          <w:rFonts w:ascii="Times New Roman" w:hAnsi="Times New Roman" w:cs="Times New Roman"/>
          <w:b w:val="0"/>
        </w:rPr>
        <w:t>The proximity sensor diables the post-lenslet relay focus stage if it gets too close to the lenslet array holder. We also use Digikey DG23B1RA limit switch to avoid collision between the field lens and the lenslet holder due to X motion of the lenslet stage during pupil imaging mode. The limit switch disables the X len</w:t>
      </w:r>
      <w:r w:rsidR="00346A34" w:rsidRPr="009A011B">
        <w:rPr>
          <w:rFonts w:ascii="Times New Roman" w:hAnsi="Times New Roman" w:cs="Times New Roman"/>
          <w:b w:val="0"/>
        </w:rPr>
        <w:t>slet translation when activated, so the focus stage has to move back before the lenslet can be brought back to operate the sensor</w:t>
      </w:r>
      <w:r w:rsidR="00050358" w:rsidRPr="009A011B">
        <w:rPr>
          <w:rFonts w:ascii="Times New Roman" w:hAnsi="Times New Roman" w:cs="Times New Roman"/>
          <w:b w:val="0"/>
        </w:rPr>
        <w:t xml:space="preserve"> in 5x5 or 59x59 sub-aperture wavefront sensing</w:t>
      </w:r>
      <w:r w:rsidR="00346A34" w:rsidRPr="009A011B">
        <w:rPr>
          <w:rFonts w:ascii="Times New Roman" w:hAnsi="Times New Roman" w:cs="Times New Roman"/>
          <w:b w:val="0"/>
        </w:rPr>
        <w:t xml:space="preserve"> mode.</w:t>
      </w:r>
      <w:r w:rsidR="00223D1C" w:rsidRPr="009A011B">
        <w:rPr>
          <w:rFonts w:ascii="Times New Roman" w:hAnsi="Times New Roman" w:cs="Times New Roman"/>
          <w:b w:val="0"/>
        </w:rPr>
        <w:t xml:space="preserve"> We use a PI 404.2DG  stage to move the whole NGSWFS (collimator, lenslet arrays, post-lenslet relay and camera with associated translation stages) to allow for NGS WF sensing with and without science ADC and in interferometry mode.</w:t>
      </w:r>
    </w:p>
    <w:p w:rsidR="003D2FFA" w:rsidRPr="009A011B" w:rsidRDefault="003D2FFA" w:rsidP="003D2FFA">
      <w:pPr>
        <w:pStyle w:val="Style1"/>
        <w:keepNext/>
        <w:numPr>
          <w:ilvl w:val="0"/>
          <w:numId w:val="0"/>
        </w:numPr>
        <w:rPr>
          <w:rFonts w:ascii="Times New Roman" w:hAnsi="Times New Roman" w:cs="Times New Roman"/>
        </w:rPr>
      </w:pPr>
      <w:r w:rsidRPr="009A011B">
        <w:rPr>
          <w:rFonts w:ascii="Times New Roman" w:hAnsi="Times New Roman" w:cs="Times New Roman"/>
          <w:b w:val="0"/>
          <w:noProof/>
        </w:rPr>
        <w:lastRenderedPageBreak/>
        <w:drawing>
          <wp:inline distT="0" distB="0" distL="0" distR="0">
            <wp:extent cx="5943600" cy="4159214"/>
            <wp:effectExtent l="1905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943600" cy="4159214"/>
                    </a:xfrm>
                    <a:prstGeom prst="rect">
                      <a:avLst/>
                    </a:prstGeom>
                    <a:noFill/>
                    <a:ln w="9525">
                      <a:noFill/>
                      <a:miter lim="800000"/>
                      <a:headEnd/>
                      <a:tailEnd/>
                    </a:ln>
                  </pic:spPr>
                </pic:pic>
              </a:graphicData>
            </a:graphic>
          </wp:inline>
        </w:drawing>
      </w:r>
    </w:p>
    <w:p w:rsidR="00B4243D" w:rsidRPr="009A011B" w:rsidRDefault="003D2FFA" w:rsidP="003D2FFA">
      <w:pPr>
        <w:pStyle w:val="Caption"/>
        <w:rPr>
          <w:rFonts w:ascii="Times New Roman" w:hAnsi="Times New Roman" w:cs="Times New Roman"/>
          <w:b w:val="0"/>
        </w:rPr>
      </w:pPr>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26</w:t>
      </w:r>
      <w:r w:rsidR="00AF50C0" w:rsidRPr="009A011B">
        <w:rPr>
          <w:rFonts w:ascii="Times New Roman" w:hAnsi="Times New Roman" w:cs="Times New Roman"/>
        </w:rPr>
        <w:fldChar w:fldCharType="end"/>
      </w:r>
      <w:r w:rsidRPr="009A011B">
        <w:rPr>
          <w:rFonts w:ascii="Times New Roman" w:hAnsi="Times New Roman" w:cs="Times New Roman"/>
        </w:rPr>
        <w:t xml:space="preserve"> - NGSWFS collision avoidance system. Top left shows both the proximity sensor and the limit switch not activated. Top right shows the proximity switch activated (hence disabling the post-lenslet relay focus stage) when the field lens gets too close to the lenslet. Bottom right shows the limit switch activated in pupil imaging mode hence de-activating the lenslet X stage.</w:t>
      </w:r>
    </w:p>
    <w:p w:rsidR="00AA67A8" w:rsidRPr="009A011B" w:rsidRDefault="00AA67A8" w:rsidP="00AA67A8">
      <w:pPr>
        <w:pStyle w:val="Style1"/>
        <w:numPr>
          <w:ilvl w:val="0"/>
          <w:numId w:val="0"/>
        </w:numPr>
        <w:rPr>
          <w:rFonts w:ascii="Times New Roman" w:hAnsi="Times New Roman" w:cs="Times New Roman"/>
        </w:rPr>
      </w:pPr>
      <w:r w:rsidRPr="009A011B">
        <w:rPr>
          <w:rFonts w:ascii="Times New Roman" w:hAnsi="Times New Roman" w:cs="Times New Roman"/>
        </w:rPr>
        <w:t>Summary</w:t>
      </w:r>
    </w:p>
    <w:p w:rsidR="006A2F0F" w:rsidRPr="009A011B" w:rsidRDefault="006A2F0F" w:rsidP="00AA67A8">
      <w:pPr>
        <w:pStyle w:val="Style1"/>
        <w:numPr>
          <w:ilvl w:val="0"/>
          <w:numId w:val="0"/>
        </w:numPr>
        <w:rPr>
          <w:rFonts w:ascii="Times New Roman" w:hAnsi="Times New Roman" w:cs="Times New Roman"/>
          <w:b w:val="0"/>
        </w:rPr>
      </w:pPr>
      <w:r w:rsidRPr="009A011B">
        <w:rPr>
          <w:rFonts w:ascii="Times New Roman" w:hAnsi="Times New Roman" w:cs="Times New Roman"/>
          <w:b w:val="0"/>
        </w:rPr>
        <w:t>We have a opto-mechanical design that is based on previous sky</w:t>
      </w:r>
      <w:r w:rsidR="009D0811" w:rsidRPr="009A011B">
        <w:rPr>
          <w:rFonts w:ascii="Times New Roman" w:hAnsi="Times New Roman" w:cs="Times New Roman"/>
          <w:b w:val="0"/>
        </w:rPr>
        <w:t xml:space="preserve">-tested concepts and </w:t>
      </w:r>
      <w:r w:rsidRPr="009A011B">
        <w:rPr>
          <w:rFonts w:ascii="Times New Roman" w:hAnsi="Times New Roman" w:cs="Times New Roman"/>
          <w:b w:val="0"/>
        </w:rPr>
        <w:t>complies with all the requirements and fits into t</w:t>
      </w:r>
      <w:r w:rsidR="009D470E" w:rsidRPr="009A011B">
        <w:rPr>
          <w:rFonts w:ascii="Times New Roman" w:hAnsi="Times New Roman" w:cs="Times New Roman"/>
          <w:b w:val="0"/>
        </w:rPr>
        <w:t>he NGAO package with</w:t>
      </w:r>
      <w:r w:rsidRPr="009A011B">
        <w:rPr>
          <w:rFonts w:ascii="Times New Roman" w:hAnsi="Times New Roman" w:cs="Times New Roman"/>
          <w:b w:val="0"/>
        </w:rPr>
        <w:t xml:space="preserve"> all the motion control required. </w:t>
      </w:r>
      <w:r w:rsidR="00313235" w:rsidRPr="009A011B">
        <w:rPr>
          <w:rFonts w:ascii="Times New Roman" w:hAnsi="Times New Roman" w:cs="Times New Roman"/>
          <w:b w:val="0"/>
        </w:rPr>
        <w:t xml:space="preserve">All except one stage are commercial and come with controllers that can be easily used to assemble and </w:t>
      </w:r>
      <w:r w:rsidR="00ED1557" w:rsidRPr="009A011B">
        <w:rPr>
          <w:rFonts w:ascii="Times New Roman" w:hAnsi="Times New Roman" w:cs="Times New Roman"/>
          <w:b w:val="0"/>
        </w:rPr>
        <w:t>test the equipment at a partner institution</w:t>
      </w:r>
      <w:r w:rsidR="00522029" w:rsidRPr="009A011B">
        <w:rPr>
          <w:rFonts w:ascii="Times New Roman" w:hAnsi="Times New Roman" w:cs="Times New Roman"/>
          <w:b w:val="0"/>
        </w:rPr>
        <w:t>.</w:t>
      </w:r>
    </w:p>
    <w:p w:rsidR="00522029" w:rsidRPr="009A011B" w:rsidRDefault="00522029" w:rsidP="00AA67A8">
      <w:pPr>
        <w:pStyle w:val="Style1"/>
        <w:numPr>
          <w:ilvl w:val="0"/>
          <w:numId w:val="0"/>
        </w:numPr>
        <w:rPr>
          <w:rFonts w:ascii="Times New Roman" w:hAnsi="Times New Roman" w:cs="Times New Roman"/>
          <w:b w:val="0"/>
        </w:rPr>
      </w:pPr>
    </w:p>
    <w:p w:rsidR="00AA67A8" w:rsidRPr="009A011B" w:rsidRDefault="00AA67A8" w:rsidP="00AA67A8">
      <w:pPr>
        <w:pStyle w:val="Style1"/>
        <w:rPr>
          <w:rFonts w:ascii="Times New Roman" w:hAnsi="Times New Roman" w:cs="Times New Roman"/>
        </w:rPr>
      </w:pPr>
      <w:r w:rsidRPr="009A011B">
        <w:rPr>
          <w:rFonts w:ascii="Times New Roman" w:hAnsi="Times New Roman" w:cs="Times New Roman"/>
        </w:rPr>
        <w:t>Pupil mapping analysis:</w:t>
      </w:r>
    </w:p>
    <w:p w:rsidR="00AA67A8" w:rsidRPr="009A011B" w:rsidRDefault="006063A2" w:rsidP="00AA67A8">
      <w:pPr>
        <w:pStyle w:val="Style1"/>
        <w:numPr>
          <w:ilvl w:val="0"/>
          <w:numId w:val="0"/>
        </w:numPr>
        <w:rPr>
          <w:rFonts w:ascii="Times New Roman" w:hAnsi="Times New Roman" w:cs="Times New Roman"/>
        </w:rPr>
      </w:pPr>
      <w:r w:rsidRPr="009A011B">
        <w:rPr>
          <w:rFonts w:ascii="Times New Roman" w:hAnsi="Times New Roman" w:cs="Times New Roman"/>
          <w:b w:val="0"/>
        </w:rPr>
        <w:t>We</w:t>
      </w:r>
      <w:r w:rsidR="002160BF" w:rsidRPr="009A011B">
        <w:rPr>
          <w:rFonts w:ascii="Times New Roman" w:hAnsi="Times New Roman" w:cs="Times New Roman"/>
          <w:b w:val="0"/>
        </w:rPr>
        <w:t xml:space="preserve"> modeled the mapping of HODM actuators onto the lenslet by imaging the HODM actuators onto the lenslet via the triplet to understand distortion and blurring in actuator-to-lenslet mapping. The layout for this analysis is shown in </w:t>
      </w:r>
      <w:fldSimple w:instr=" REF _Ref260046961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27</w:t>
        </w:r>
      </w:fldSimple>
      <w:r w:rsidR="00426ECD" w:rsidRPr="009A011B">
        <w:rPr>
          <w:rFonts w:ascii="Times New Roman" w:hAnsi="Times New Roman" w:cs="Times New Roman"/>
          <w:b w:val="0"/>
        </w:rPr>
        <w:t xml:space="preserve"> and the results are shown in </w:t>
      </w:r>
      <w:fldSimple w:instr=" REF _Ref260047184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28</w:t>
        </w:r>
      </w:fldSimple>
      <w:r w:rsidRPr="009A011B">
        <w:rPr>
          <w:rFonts w:ascii="Times New Roman" w:hAnsi="Times New Roman" w:cs="Times New Roman"/>
        </w:rPr>
        <w:t xml:space="preserve"> </w:t>
      </w:r>
      <w:r w:rsidRPr="009A011B">
        <w:rPr>
          <w:rFonts w:ascii="Times New Roman" w:hAnsi="Times New Roman" w:cs="Times New Roman"/>
          <w:b w:val="0"/>
        </w:rPr>
        <w:t xml:space="preserve">and </w:t>
      </w:r>
      <w:fldSimple w:instr=" REF _Ref260047187 \h  \* MERGEFORMAT ">
        <w:r w:rsidR="00C14732" w:rsidRPr="00C14732">
          <w:rPr>
            <w:rFonts w:ascii="Times New Roman" w:hAnsi="Times New Roman" w:cs="Times New Roman"/>
            <w:b w:val="0"/>
          </w:rPr>
          <w:t xml:space="preserve">Figure </w:t>
        </w:r>
        <w:r w:rsidR="00C14732" w:rsidRPr="00C14732">
          <w:rPr>
            <w:rFonts w:ascii="Times New Roman" w:hAnsi="Times New Roman" w:cs="Times New Roman"/>
            <w:b w:val="0"/>
            <w:noProof/>
          </w:rPr>
          <w:t>29</w:t>
        </w:r>
      </w:fldSimple>
      <w:r w:rsidR="002160BF" w:rsidRPr="009A011B">
        <w:rPr>
          <w:rFonts w:ascii="Times New Roman" w:hAnsi="Times New Roman" w:cs="Times New Roman"/>
          <w:b w:val="0"/>
        </w:rPr>
        <w:t>. We note that the d</w:t>
      </w:r>
      <w:r w:rsidR="00AA67A8" w:rsidRPr="009A011B">
        <w:rPr>
          <w:rFonts w:ascii="Times New Roman" w:hAnsi="Times New Roman" w:cs="Times New Roman"/>
          <w:b w:val="0"/>
        </w:rPr>
        <w:t>istortion in mappi</w:t>
      </w:r>
      <w:r w:rsidR="002160BF" w:rsidRPr="009A011B">
        <w:rPr>
          <w:rFonts w:ascii="Times New Roman" w:hAnsi="Times New Roman" w:cs="Times New Roman"/>
          <w:b w:val="0"/>
        </w:rPr>
        <w:t>ng of actuators to lenslets is &lt;</w:t>
      </w:r>
      <w:r w:rsidR="00AA67A8" w:rsidRPr="009A011B">
        <w:rPr>
          <w:rFonts w:ascii="Times New Roman" w:hAnsi="Times New Roman" w:cs="Times New Roman"/>
          <w:b w:val="0"/>
        </w:rPr>
        <w:t>2% at the extreme sub-apertures.</w:t>
      </w:r>
      <w:r w:rsidR="002160BF" w:rsidRPr="009A011B">
        <w:rPr>
          <w:rFonts w:ascii="Times New Roman" w:hAnsi="Times New Roman" w:cs="Times New Roman"/>
          <w:b w:val="0"/>
        </w:rPr>
        <w:t xml:space="preserve"> Actuators modeled as p</w:t>
      </w:r>
      <w:r w:rsidR="00AA67A8" w:rsidRPr="009A011B">
        <w:rPr>
          <w:rFonts w:ascii="Times New Roman" w:hAnsi="Times New Roman" w:cs="Times New Roman"/>
          <w:b w:val="0"/>
        </w:rPr>
        <w:t>oint</w:t>
      </w:r>
      <w:r w:rsidR="002160BF" w:rsidRPr="009A011B">
        <w:rPr>
          <w:rFonts w:ascii="Times New Roman" w:hAnsi="Times New Roman" w:cs="Times New Roman"/>
          <w:b w:val="0"/>
        </w:rPr>
        <w:t>s</w:t>
      </w:r>
      <w:r w:rsidR="00AA67A8" w:rsidRPr="009A011B">
        <w:rPr>
          <w:rFonts w:ascii="Times New Roman" w:hAnsi="Times New Roman" w:cs="Times New Roman"/>
          <w:b w:val="0"/>
        </w:rPr>
        <w:t xml:space="preserve"> are </w:t>
      </w:r>
      <w:r w:rsidR="002160BF" w:rsidRPr="009A011B">
        <w:rPr>
          <w:rFonts w:ascii="Times New Roman" w:hAnsi="Times New Roman" w:cs="Times New Roman"/>
          <w:b w:val="0"/>
        </w:rPr>
        <w:t>imaged as blobs that are lesser than 4 um RMS dia. b</w:t>
      </w:r>
      <w:r w:rsidR="00AA67A8" w:rsidRPr="009A011B">
        <w:rPr>
          <w:rFonts w:ascii="Times New Roman" w:hAnsi="Times New Roman" w:cs="Times New Roman"/>
          <w:b w:val="0"/>
        </w:rPr>
        <w:t xml:space="preserve">lobs </w:t>
      </w:r>
      <w:r w:rsidR="002160BF" w:rsidRPr="009A011B">
        <w:rPr>
          <w:rFonts w:ascii="Times New Roman" w:hAnsi="Times New Roman" w:cs="Times New Roman"/>
          <w:b w:val="0"/>
        </w:rPr>
        <w:t>. Chromatic effects make this blob as big as 12um. One needs to compare this effect with the size of the influence function</w:t>
      </w:r>
      <w:r w:rsidR="00CB1D94" w:rsidRPr="009A011B">
        <w:rPr>
          <w:rFonts w:ascii="Times New Roman" w:hAnsi="Times New Roman" w:cs="Times New Roman"/>
          <w:b w:val="0"/>
        </w:rPr>
        <w:t>, this will be done in the next phase of the project</w:t>
      </w:r>
      <w:r w:rsidR="000C65EF" w:rsidRPr="009A011B">
        <w:rPr>
          <w:rFonts w:ascii="Times New Roman" w:hAnsi="Times New Roman" w:cs="Times New Roman"/>
          <w:b w:val="0"/>
        </w:rPr>
        <w:t xml:space="preserve"> along with </w:t>
      </w:r>
      <w:r w:rsidR="00CD14C8" w:rsidRPr="009A011B">
        <w:rPr>
          <w:rFonts w:ascii="Times New Roman" w:hAnsi="Times New Roman" w:cs="Times New Roman"/>
          <w:b w:val="0"/>
        </w:rPr>
        <w:t xml:space="preserve">modeling </w:t>
      </w:r>
      <w:r w:rsidR="00CD14C8" w:rsidRPr="009A011B">
        <w:rPr>
          <w:rFonts w:ascii="Times New Roman" w:hAnsi="Times New Roman" w:cs="Times New Roman"/>
          <w:b w:val="0"/>
          <w:bCs/>
        </w:rPr>
        <w:t>chromatic</w:t>
      </w:r>
      <w:r w:rsidR="00AA67A8" w:rsidRPr="009A011B">
        <w:rPr>
          <w:rFonts w:ascii="Times New Roman" w:hAnsi="Times New Roman" w:cs="Times New Roman"/>
          <w:b w:val="0"/>
          <w:bCs/>
        </w:rPr>
        <w:t xml:space="preserve"> effects all the way from the field points on the primary mirror with entrance window, LGS dichroic, w/ and w/o IF dichroic in the optical relay to the WFS lenslet and compare </w:t>
      </w:r>
      <w:r w:rsidR="001F7221" w:rsidRPr="009A011B">
        <w:rPr>
          <w:rFonts w:ascii="Times New Roman" w:hAnsi="Times New Roman" w:cs="Times New Roman"/>
          <w:b w:val="0"/>
          <w:bCs/>
        </w:rPr>
        <w:t xml:space="preserve">the same </w:t>
      </w:r>
      <w:r w:rsidR="00AA67A8" w:rsidRPr="009A011B">
        <w:rPr>
          <w:rFonts w:ascii="Times New Roman" w:hAnsi="Times New Roman" w:cs="Times New Roman"/>
          <w:b w:val="0"/>
          <w:bCs/>
        </w:rPr>
        <w:t xml:space="preserve">with </w:t>
      </w:r>
      <w:r w:rsidR="006053CC" w:rsidRPr="009A011B">
        <w:rPr>
          <w:rFonts w:ascii="Times New Roman" w:hAnsi="Times New Roman" w:cs="Times New Roman"/>
          <w:b w:val="0"/>
          <w:bCs/>
        </w:rPr>
        <w:t>the actuator influence function</w:t>
      </w:r>
      <w:r w:rsidR="001F7221" w:rsidRPr="009A011B">
        <w:rPr>
          <w:rFonts w:ascii="Times New Roman" w:hAnsi="Times New Roman" w:cs="Times New Roman"/>
          <w:b w:val="0"/>
          <w:bCs/>
        </w:rPr>
        <w:t>.</w:t>
      </w:r>
    </w:p>
    <w:p w:rsidR="00AA67A8" w:rsidRPr="009A011B" w:rsidRDefault="00AA67A8" w:rsidP="00AA67A8">
      <w:pPr>
        <w:pStyle w:val="Style1"/>
        <w:keepNext/>
        <w:numPr>
          <w:ilvl w:val="0"/>
          <w:numId w:val="0"/>
        </w:numPr>
        <w:rPr>
          <w:rFonts w:ascii="Times New Roman" w:hAnsi="Times New Roman" w:cs="Times New Roman"/>
        </w:rPr>
      </w:pPr>
      <w:r w:rsidRPr="009A011B">
        <w:rPr>
          <w:rFonts w:ascii="Times New Roman" w:hAnsi="Times New Roman" w:cs="Times New Roman"/>
          <w:noProof/>
        </w:rPr>
        <w:lastRenderedPageBreak/>
        <w:drawing>
          <wp:inline distT="0" distB="0" distL="0" distR="0">
            <wp:extent cx="5520000" cy="3528392"/>
            <wp:effectExtent l="19050" t="0" r="0" b="0"/>
            <wp:docPr id="29" name="Object 1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921127" cy="5192749"/>
                      <a:chOff x="1143000" y="1219200"/>
                      <a:chExt cx="6921127" cy="5192749"/>
                    </a:xfrm>
                  </a:grpSpPr>
                  <a:pic>
                    <a:nvPicPr>
                      <a:cNvPr id="84994" name="Picture 2"/>
                      <a:cNvPicPr>
                        <a:picLocks noChangeAspect="1" noChangeArrowheads="1"/>
                      </a:cNvPicPr>
                    </a:nvPicPr>
                    <a:blipFill>
                      <a:blip r:embed="rId45"/>
                      <a:srcRect/>
                      <a:stretch>
                        <a:fillRect/>
                      </a:stretch>
                    </a:blipFill>
                    <a:spPr bwMode="auto">
                      <a:xfrm>
                        <a:off x="1143000" y="1219200"/>
                        <a:ext cx="6921127" cy="5192749"/>
                      </a:xfrm>
                      <a:prstGeom prst="rect">
                        <a:avLst/>
                      </a:prstGeom>
                      <a:noFill/>
                      <a:ln w="9525">
                        <a:noFill/>
                        <a:miter lim="800000"/>
                        <a:headEnd/>
                        <a:tailEnd/>
                      </a:ln>
                      <a:effectLst/>
                    </a:spPr>
                  </a:pic>
                  <a:sp>
                    <a:nvSpPr>
                      <a:cNvPr id="8" name="TextBox 7"/>
                      <a:cNvSpPr txBox="1"/>
                    </a:nvSpPr>
                    <a:spPr>
                      <a:xfrm>
                        <a:off x="1371600" y="2133600"/>
                        <a:ext cx="1703351" cy="369332"/>
                      </a:xfrm>
                      <a:prstGeom prst="rect">
                        <a:avLst/>
                      </a:prstGeom>
                      <a:solidFill>
                        <a:schemeClr val="tx2">
                          <a:lumMod val="60000"/>
                          <a:lumOff val="40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HODM/ tweeter</a:t>
                          </a:r>
                          <a:endParaRPr lang="en-US" dirty="0"/>
                        </a:p>
                      </a:txBody>
                      <a:useSpRect/>
                    </a:txSp>
                  </a:sp>
                  <a:sp>
                    <a:nvSpPr>
                      <a:cNvPr id="9" name="TextBox 8"/>
                      <a:cNvSpPr txBox="1"/>
                    </a:nvSpPr>
                    <a:spPr>
                      <a:xfrm>
                        <a:off x="4267200" y="2057400"/>
                        <a:ext cx="781496" cy="369332"/>
                      </a:xfrm>
                      <a:prstGeom prst="rect">
                        <a:avLst/>
                      </a:prstGeom>
                      <a:solidFill>
                        <a:schemeClr val="tx2">
                          <a:lumMod val="60000"/>
                          <a:lumOff val="40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Triplet</a:t>
                          </a:r>
                          <a:endParaRPr lang="en-US" dirty="0"/>
                        </a:p>
                      </a:txBody>
                      <a:useSpRect/>
                    </a:txSp>
                  </a:sp>
                  <a:sp>
                    <a:nvSpPr>
                      <a:cNvPr id="10" name="TextBox 9"/>
                      <a:cNvSpPr txBox="1"/>
                    </a:nvSpPr>
                    <a:spPr>
                      <a:xfrm>
                        <a:off x="5181600" y="2209800"/>
                        <a:ext cx="1766702" cy="369332"/>
                      </a:xfrm>
                      <a:prstGeom prst="rect">
                        <a:avLst/>
                      </a:prstGeom>
                      <a:solidFill>
                        <a:schemeClr val="tx2">
                          <a:lumMod val="60000"/>
                          <a:lumOff val="40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Field stop (STOP)</a:t>
                          </a:r>
                          <a:endParaRPr lang="en-US" dirty="0"/>
                        </a:p>
                      </a:txBody>
                      <a:useSpRect/>
                    </a:txSp>
                  </a:sp>
                  <a:sp>
                    <a:nvSpPr>
                      <a:cNvPr id="11" name="TextBox 10"/>
                      <a:cNvSpPr txBox="1"/>
                    </a:nvSpPr>
                    <a:spPr>
                      <a:xfrm>
                        <a:off x="6400800" y="4572000"/>
                        <a:ext cx="1158138" cy="369332"/>
                      </a:xfrm>
                      <a:prstGeom prst="rect">
                        <a:avLst/>
                      </a:prstGeom>
                      <a:solidFill>
                        <a:schemeClr val="tx2">
                          <a:lumMod val="60000"/>
                          <a:lumOff val="40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smtClean="0"/>
                            <a:t>Collimator</a:t>
                          </a:r>
                          <a:endParaRPr lang="en-US" dirty="0"/>
                        </a:p>
                      </a:txBody>
                      <a:useSpRect/>
                    </a:txSp>
                  </a:sp>
                  <a:sp>
                    <a:nvSpPr>
                      <a:cNvPr id="12" name="TextBox 11"/>
                      <a:cNvSpPr txBox="1"/>
                    </a:nvSpPr>
                    <a:spPr>
                      <a:xfrm>
                        <a:off x="6629400" y="1524000"/>
                        <a:ext cx="1428981" cy="369332"/>
                      </a:xfrm>
                      <a:prstGeom prst="rect">
                        <a:avLst/>
                      </a:prstGeom>
                      <a:solidFill>
                        <a:schemeClr val="tx2">
                          <a:lumMod val="60000"/>
                          <a:lumOff val="40000"/>
                        </a:schemeClr>
                      </a:solidFill>
                    </a:spPr>
                    <a:txSp>
                      <a:txBody>
                        <a:bodyPr wrap="non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err="1" smtClean="0"/>
                            <a:t>Lenslet</a:t>
                          </a:r>
                          <a:r>
                            <a:rPr lang="en-US" dirty="0" smtClean="0"/>
                            <a:t> plane</a:t>
                          </a:r>
                          <a:endParaRPr lang="en-US" dirty="0"/>
                        </a:p>
                      </a:txBody>
                      <a:useSpRect/>
                    </a:txSp>
                  </a:sp>
                  <a:cxnSp>
                    <a:nvCxnSpPr>
                      <a:cNvPr id="14" name="Elbow Connector 13"/>
                      <a:cNvCxnSpPr/>
                    </a:nvCxnSpPr>
                    <a:spPr>
                      <a:xfrm rot="5400000">
                        <a:off x="1409700" y="2628900"/>
                        <a:ext cx="685800" cy="457200"/>
                      </a:xfrm>
                      <a:prstGeom prst="bentConnector3">
                        <a:avLst>
                          <a:gd name="adj1" fmla="val 50000"/>
                        </a:avLst>
                      </a:prstGeom>
                      <a:ln w="25400">
                        <a:tailEnd type="arrow"/>
                      </a:ln>
                    </a:spPr>
                    <a:style>
                      <a:lnRef idx="1">
                        <a:schemeClr val="accent1"/>
                      </a:lnRef>
                      <a:fillRef idx="0">
                        <a:schemeClr val="accent1"/>
                      </a:fillRef>
                      <a:effectRef idx="0">
                        <a:schemeClr val="accent1"/>
                      </a:effectRef>
                      <a:fontRef idx="minor">
                        <a:schemeClr val="tx1"/>
                      </a:fontRef>
                    </a:style>
                  </a:cxnSp>
                  <a:cxnSp>
                    <a:nvCxnSpPr>
                      <a:cNvPr id="20" name="Elbow Connector 19"/>
                      <a:cNvCxnSpPr/>
                    </a:nvCxnSpPr>
                    <a:spPr>
                      <a:xfrm rot="16200000" flipH="1">
                        <a:off x="4572000" y="2590800"/>
                        <a:ext cx="609600" cy="304800"/>
                      </a:xfrm>
                      <a:prstGeom prst="bentConnector3">
                        <a:avLst>
                          <a:gd name="adj1" fmla="val 50000"/>
                        </a:avLst>
                      </a:prstGeom>
                      <a:ln w="25400">
                        <a:tailEnd type="arrow"/>
                      </a:ln>
                    </a:spPr>
                    <a:style>
                      <a:lnRef idx="1">
                        <a:schemeClr val="accent1"/>
                      </a:lnRef>
                      <a:fillRef idx="0">
                        <a:schemeClr val="accent1"/>
                      </a:fillRef>
                      <a:effectRef idx="0">
                        <a:schemeClr val="accent1"/>
                      </a:effectRef>
                      <a:fontRef idx="minor">
                        <a:schemeClr val="tx1"/>
                      </a:fontRef>
                    </a:style>
                  </a:cxnSp>
                  <a:cxnSp>
                    <a:nvCxnSpPr>
                      <a:cNvPr id="25" name="Elbow Connector 24"/>
                      <a:cNvCxnSpPr/>
                    </a:nvCxnSpPr>
                    <a:spPr>
                      <a:xfrm rot="16200000" flipH="1">
                        <a:off x="6553200" y="2590800"/>
                        <a:ext cx="762000" cy="609600"/>
                      </a:xfrm>
                      <a:prstGeom prst="bentConnector3">
                        <a:avLst>
                          <a:gd name="adj1" fmla="val 50000"/>
                        </a:avLst>
                      </a:prstGeom>
                      <a:ln w="25400">
                        <a:tailEnd type="arrow"/>
                      </a:ln>
                    </a:spPr>
                    <a:style>
                      <a:lnRef idx="1">
                        <a:schemeClr val="accent1"/>
                      </a:lnRef>
                      <a:fillRef idx="0">
                        <a:schemeClr val="accent1"/>
                      </a:fillRef>
                      <a:effectRef idx="0">
                        <a:schemeClr val="accent1"/>
                      </a:effectRef>
                      <a:fontRef idx="minor">
                        <a:schemeClr val="tx1"/>
                      </a:fontRef>
                    </a:style>
                  </a:cxnSp>
                  <a:cxnSp>
                    <a:nvCxnSpPr>
                      <a:cNvPr id="28" name="Elbow Connector 27"/>
                      <a:cNvCxnSpPr/>
                    </a:nvCxnSpPr>
                    <a:spPr>
                      <a:xfrm rot="5400000" flipH="1" flipV="1">
                        <a:off x="6743700" y="3771900"/>
                        <a:ext cx="1143000" cy="304800"/>
                      </a:xfrm>
                      <a:prstGeom prst="bentConnector3">
                        <a:avLst>
                          <a:gd name="adj1" fmla="val 50000"/>
                        </a:avLst>
                      </a:prstGeom>
                      <a:ln w="25400">
                        <a:tailEnd type="arrow"/>
                      </a:ln>
                    </a:spPr>
                    <a:style>
                      <a:lnRef idx="1">
                        <a:schemeClr val="accent1"/>
                      </a:lnRef>
                      <a:fillRef idx="0">
                        <a:schemeClr val="accent1"/>
                      </a:fillRef>
                      <a:effectRef idx="0">
                        <a:schemeClr val="accent1"/>
                      </a:effectRef>
                      <a:fontRef idx="minor">
                        <a:schemeClr val="tx1"/>
                      </a:fontRef>
                    </a:style>
                  </a:cxnSp>
                  <a:cxnSp>
                    <a:nvCxnSpPr>
                      <a:cNvPr id="30" name="Elbow Connector 29"/>
                      <a:cNvCxnSpPr/>
                    </a:nvCxnSpPr>
                    <a:spPr>
                      <a:xfrm rot="16200000" flipH="1">
                        <a:off x="6781800" y="2362200"/>
                        <a:ext cx="1371600" cy="457200"/>
                      </a:xfrm>
                      <a:prstGeom prst="bentConnector3">
                        <a:avLst>
                          <a:gd name="adj1" fmla="val 50000"/>
                        </a:avLst>
                      </a:prstGeom>
                      <a:ln w="25400">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AA67A8" w:rsidRPr="009A011B" w:rsidRDefault="00AA67A8" w:rsidP="00B01FA1">
      <w:pPr>
        <w:pStyle w:val="Caption"/>
        <w:rPr>
          <w:rFonts w:ascii="Times New Roman" w:hAnsi="Times New Roman" w:cs="Times New Roman"/>
        </w:rPr>
      </w:pPr>
      <w:bookmarkStart w:id="22" w:name="_Ref260046961"/>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27</w:t>
      </w:r>
      <w:r w:rsidR="00AF50C0" w:rsidRPr="009A011B">
        <w:rPr>
          <w:rFonts w:ascii="Times New Roman" w:hAnsi="Times New Roman" w:cs="Times New Roman"/>
        </w:rPr>
        <w:fldChar w:fldCharType="end"/>
      </w:r>
      <w:bookmarkEnd w:id="22"/>
      <w:r w:rsidRPr="009A011B">
        <w:rPr>
          <w:rFonts w:ascii="Times New Roman" w:hAnsi="Times New Roman" w:cs="Times New Roman"/>
        </w:rPr>
        <w:t xml:space="preserve"> - Showing the mapping of HODM acutators onto the NGSWFS lenslet.</w:t>
      </w:r>
    </w:p>
    <w:p w:rsidR="00AA67A8" w:rsidRPr="009A011B" w:rsidRDefault="00AA67A8" w:rsidP="00AA67A8">
      <w:pPr>
        <w:pStyle w:val="Style1"/>
        <w:keepNext/>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517046" cy="3717235"/>
            <wp:effectExtent l="19050" t="0" r="7454" b="0"/>
            <wp:docPr id="30" name="Objec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5192749"/>
                      <a:chOff x="1219200" y="1143000"/>
                      <a:chExt cx="7772400" cy="5192749"/>
                    </a:xfrm>
                  </a:grpSpPr>
                  <a:pic>
                    <a:nvPicPr>
                      <a:cNvPr id="86018" name="Picture 2"/>
                      <a:cNvPicPr>
                        <a:picLocks noChangeAspect="1" noChangeArrowheads="1"/>
                      </a:cNvPicPr>
                    </a:nvPicPr>
                    <a:blipFill>
                      <a:blip r:embed="rId46"/>
                      <a:srcRect/>
                      <a:stretch>
                        <a:fillRect/>
                      </a:stretch>
                    </a:blipFill>
                    <a:spPr bwMode="auto">
                      <a:xfrm>
                        <a:off x="1219200" y="1143000"/>
                        <a:ext cx="6921127" cy="5192749"/>
                      </a:xfrm>
                      <a:prstGeom prst="rect">
                        <a:avLst/>
                      </a:prstGeom>
                      <a:noFill/>
                      <a:ln w="9525">
                        <a:noFill/>
                        <a:miter lim="800000"/>
                        <a:headEnd/>
                        <a:tailEnd/>
                      </a:ln>
                      <a:effectLst/>
                    </a:spPr>
                  </a:pic>
                  <a:sp>
                    <a:nvSpPr>
                      <a:cNvPr id="17" name="TextBox 16"/>
                      <a:cNvSpPr txBox="1"/>
                    </a:nvSpPr>
                    <a:spPr>
                      <a:xfrm>
                        <a:off x="6400800" y="3962400"/>
                        <a:ext cx="2590800" cy="1200329"/>
                      </a:xfrm>
                      <a:prstGeom prst="rect">
                        <a:avLst/>
                      </a:prstGeom>
                      <a:solidFill>
                        <a:schemeClr val="tx2">
                          <a:lumMod val="60000"/>
                          <a:lumOff val="4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400" b="1" dirty="0" smtClean="0"/>
                            <a:t>Extreme actuator-</a:t>
                          </a:r>
                          <a:r>
                            <a:rPr lang="en-US" sz="2400" b="1" dirty="0" err="1" smtClean="0"/>
                            <a:t>lenslet</a:t>
                          </a:r>
                          <a:r>
                            <a:rPr lang="en-US" sz="2400" b="1" dirty="0" smtClean="0"/>
                            <a:t> mapping is off by 2%</a:t>
                          </a:r>
                          <a:endParaRPr lang="en-US" sz="2400" b="1"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23" w:name="_Ref260047184"/>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28</w:t>
      </w:r>
      <w:r w:rsidR="00AF50C0" w:rsidRPr="009A011B">
        <w:rPr>
          <w:rFonts w:ascii="Times New Roman" w:hAnsi="Times New Roman" w:cs="Times New Roman"/>
        </w:rPr>
        <w:fldChar w:fldCharType="end"/>
      </w:r>
      <w:bookmarkEnd w:id="23"/>
      <w:r w:rsidRPr="009A011B">
        <w:rPr>
          <w:rFonts w:ascii="Times New Roman" w:hAnsi="Times New Roman" w:cs="Times New Roman"/>
        </w:rPr>
        <w:t xml:space="preserve"> - distortion of the HODM actuator to lenslet mapping</w:t>
      </w: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keepNext/>
        <w:numPr>
          <w:ilvl w:val="0"/>
          <w:numId w:val="0"/>
        </w:numPr>
        <w:rPr>
          <w:rFonts w:ascii="Times New Roman" w:hAnsi="Times New Roman" w:cs="Times New Roman"/>
        </w:rPr>
      </w:pPr>
      <w:r w:rsidRPr="009A011B">
        <w:rPr>
          <w:rFonts w:ascii="Times New Roman" w:hAnsi="Times New Roman" w:cs="Times New Roman"/>
          <w:noProof/>
        </w:rPr>
        <w:drawing>
          <wp:inline distT="0" distB="0" distL="0" distR="0">
            <wp:extent cx="5943600" cy="4309110"/>
            <wp:effectExtent l="19050" t="0" r="0" b="0"/>
            <wp:docPr id="31" name="Object 2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62800" cy="5192749"/>
                      <a:chOff x="1219200" y="1066800"/>
                      <a:chExt cx="7162800" cy="5192749"/>
                    </a:xfrm>
                  </a:grpSpPr>
                  <a:pic>
                    <a:nvPicPr>
                      <a:cNvPr id="87042" name="Picture 2"/>
                      <a:cNvPicPr>
                        <a:picLocks noChangeAspect="1" noChangeArrowheads="1"/>
                      </a:cNvPicPr>
                    </a:nvPicPr>
                    <a:blipFill>
                      <a:blip r:embed="rId47"/>
                      <a:srcRect/>
                      <a:stretch>
                        <a:fillRect/>
                      </a:stretch>
                    </a:blipFill>
                    <a:spPr bwMode="auto">
                      <a:xfrm>
                        <a:off x="1219200" y="1066800"/>
                        <a:ext cx="6921127" cy="5192749"/>
                      </a:xfrm>
                      <a:prstGeom prst="rect">
                        <a:avLst/>
                      </a:prstGeom>
                      <a:noFill/>
                      <a:ln w="9525">
                        <a:noFill/>
                        <a:miter lim="800000"/>
                        <a:headEnd/>
                        <a:tailEnd/>
                      </a:ln>
                      <a:effectLst/>
                    </a:spPr>
                  </a:pic>
                  <a:sp>
                    <a:nvSpPr>
                      <a:cNvPr id="8" name="TextBox 7"/>
                      <a:cNvSpPr txBox="1"/>
                    </a:nvSpPr>
                    <a:spPr>
                      <a:xfrm>
                        <a:off x="6400800" y="4495800"/>
                        <a:ext cx="1981200" cy="646331"/>
                      </a:xfrm>
                      <a:prstGeom prst="rect">
                        <a:avLst/>
                      </a:prstGeom>
                      <a:solidFill>
                        <a:schemeClr val="tx2">
                          <a:lumMod val="60000"/>
                          <a:lumOff val="40000"/>
                        </a:schemeClr>
                      </a:solid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dirty="0" err="1" smtClean="0"/>
                            <a:t>Lenslet</a:t>
                          </a:r>
                          <a:r>
                            <a:rPr lang="en-US" dirty="0" smtClean="0"/>
                            <a:t> pitch is 50 um (same as scale)</a:t>
                          </a:r>
                          <a:endParaRPr lang="en-US" dirty="0"/>
                        </a:p>
                      </a:txBody>
                      <a:useSpRect/>
                    </a:txSp>
                  </a:sp>
                </lc:lockedCanvas>
              </a:graphicData>
            </a:graphic>
          </wp:inline>
        </w:drawing>
      </w:r>
    </w:p>
    <w:p w:rsidR="00AA67A8" w:rsidRPr="009A011B" w:rsidRDefault="00AA67A8" w:rsidP="00AA67A8">
      <w:pPr>
        <w:pStyle w:val="Caption"/>
        <w:rPr>
          <w:rFonts w:ascii="Times New Roman" w:hAnsi="Times New Roman" w:cs="Times New Roman"/>
        </w:rPr>
      </w:pPr>
      <w:bookmarkStart w:id="24" w:name="_Ref260047187"/>
      <w:r w:rsidRPr="009A011B">
        <w:rPr>
          <w:rFonts w:ascii="Times New Roman" w:hAnsi="Times New Roman" w:cs="Times New Roman"/>
        </w:rPr>
        <w:t xml:space="preserve">Figure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Figure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29</w:t>
      </w:r>
      <w:r w:rsidR="00AF50C0" w:rsidRPr="009A011B">
        <w:rPr>
          <w:rFonts w:ascii="Times New Roman" w:hAnsi="Times New Roman" w:cs="Times New Roman"/>
        </w:rPr>
        <w:fldChar w:fldCharType="end"/>
      </w:r>
      <w:bookmarkEnd w:id="24"/>
      <w:r w:rsidRPr="009A011B">
        <w:rPr>
          <w:rFonts w:ascii="Times New Roman" w:hAnsi="Times New Roman" w:cs="Times New Roman"/>
        </w:rPr>
        <w:t xml:space="preserve"> - Spot diagrams indicating chromatic effects of mapping HODM actuators onto the WFS lenslet.</w:t>
      </w: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numPr>
          <w:ilvl w:val="0"/>
          <w:numId w:val="0"/>
        </w:numPr>
        <w:rPr>
          <w:rFonts w:ascii="Times New Roman" w:hAnsi="Times New Roman" w:cs="Times New Roman"/>
        </w:rPr>
        <w:sectPr w:rsidR="00AA67A8" w:rsidRPr="009A011B" w:rsidSect="005D4E8C">
          <w:headerReference w:type="default" r:id="rId48"/>
          <w:footerReference w:type="default" r:id="rId49"/>
          <w:pgSz w:w="12240" w:h="15840"/>
          <w:pgMar w:top="1440" w:right="1440" w:bottom="1440" w:left="1440" w:header="720" w:footer="720" w:gutter="0"/>
          <w:cols w:space="720"/>
          <w:docGrid w:linePitch="360"/>
        </w:sectPr>
      </w:pPr>
    </w:p>
    <w:p w:rsidR="00AA67A8" w:rsidRPr="009A011B" w:rsidRDefault="00AA67A8" w:rsidP="00AA67A8">
      <w:pPr>
        <w:pStyle w:val="Style1"/>
        <w:numPr>
          <w:ilvl w:val="0"/>
          <w:numId w:val="0"/>
        </w:numPr>
        <w:rPr>
          <w:rFonts w:ascii="Times New Roman" w:hAnsi="Times New Roman" w:cs="Times New Roman"/>
        </w:rPr>
      </w:pPr>
    </w:p>
    <w:tbl>
      <w:tblPr>
        <w:tblW w:w="5000" w:type="pct"/>
        <w:tblLayout w:type="fixed"/>
        <w:tblLook w:val="04A0"/>
      </w:tblPr>
      <w:tblGrid>
        <w:gridCol w:w="1458"/>
        <w:gridCol w:w="809"/>
        <w:gridCol w:w="1080"/>
        <w:gridCol w:w="7023"/>
        <w:gridCol w:w="1531"/>
        <w:gridCol w:w="1275"/>
      </w:tblGrid>
      <w:tr w:rsidR="00AA67A8" w:rsidRPr="009A011B" w:rsidTr="005D4E8C">
        <w:trPr>
          <w:trHeight w:val="288"/>
        </w:trPr>
        <w:tc>
          <w:tcPr>
            <w:tcW w:w="553" w:type="pct"/>
            <w:tcBorders>
              <w:top w:val="single" w:sz="4" w:space="0" w:color="auto"/>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Component(s)</w:t>
            </w:r>
          </w:p>
        </w:tc>
        <w:tc>
          <w:tcPr>
            <w:tcW w:w="307" w:type="pct"/>
            <w:tcBorders>
              <w:top w:val="single" w:sz="4" w:space="0" w:color="auto"/>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Vendor</w:t>
            </w:r>
          </w:p>
        </w:tc>
        <w:tc>
          <w:tcPr>
            <w:tcW w:w="410" w:type="pct"/>
            <w:tcBorders>
              <w:top w:val="single" w:sz="4" w:space="0" w:color="auto"/>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Part Number</w:t>
            </w:r>
          </w:p>
        </w:tc>
        <w:tc>
          <w:tcPr>
            <w:tcW w:w="2665" w:type="pct"/>
            <w:tcBorders>
              <w:top w:val="single" w:sz="4" w:space="0" w:color="auto"/>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Purpose</w:t>
            </w:r>
          </w:p>
        </w:tc>
        <w:tc>
          <w:tcPr>
            <w:tcW w:w="581" w:type="pct"/>
            <w:tcBorders>
              <w:top w:val="single" w:sz="4" w:space="0" w:color="auto"/>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Range</w:t>
            </w:r>
          </w:p>
        </w:tc>
        <w:tc>
          <w:tcPr>
            <w:tcW w:w="485" w:type="pct"/>
            <w:tcBorders>
              <w:top w:val="single" w:sz="4" w:space="0" w:color="auto"/>
              <w:left w:val="nil"/>
              <w:bottom w:val="single" w:sz="4" w:space="0" w:color="auto"/>
              <w:right w:val="single" w:sz="4" w:space="0" w:color="auto"/>
            </w:tcBorders>
            <w:shd w:val="clear" w:color="000000" w:fill="538ED5"/>
            <w:noWrap/>
            <w:vAlign w:val="center"/>
            <w:hideMark/>
          </w:tcPr>
          <w:p w:rsidR="00AA67A8" w:rsidRPr="009A011B" w:rsidRDefault="009923F2" w:rsidP="009923F2">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Min. inc. motion (resolution)</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FSM1</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Newmark</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GMC-6</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Needed to guide star-light from the 60x40" FoR into the WFS</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26 deg Az &amp; Horiz</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9923F2"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w:t>
            </w:r>
            <w:r w:rsidR="00AA67A8" w:rsidRPr="009A011B">
              <w:rPr>
                <w:rFonts w:ascii="Times New Roman" w:eastAsia="Times New Roman" w:hAnsi="Times New Roman" w:cs="Times New Roman"/>
                <w:color w:val="000000"/>
                <w:sz w:val="18"/>
                <w:szCs w:val="18"/>
              </w:rPr>
              <w:t>0.29 " res</w:t>
            </w:r>
            <w:r w:rsidRPr="009A011B">
              <w:rPr>
                <w:rFonts w:ascii="Times New Roman" w:eastAsia="Times New Roman" w:hAnsi="Times New Roman" w:cs="Times New Roman"/>
                <w:color w:val="000000"/>
                <w:sz w:val="18"/>
                <w:szCs w:val="18"/>
              </w:rPr>
              <w:t>)</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FSM2</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Newmark</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Custom</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Needed to guide star-light from the 60x40" FoR into the WFS</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26 deg Az &amp; Horiz</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9923F2"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w:t>
            </w:r>
            <w:r w:rsidR="00AA67A8" w:rsidRPr="009A011B">
              <w:rPr>
                <w:rFonts w:ascii="Times New Roman" w:eastAsia="Times New Roman" w:hAnsi="Times New Roman" w:cs="Times New Roman"/>
                <w:color w:val="000000"/>
                <w:sz w:val="18"/>
                <w:szCs w:val="18"/>
              </w:rPr>
              <w:t>0.36" res</w:t>
            </w:r>
            <w:r w:rsidRPr="009A011B">
              <w:rPr>
                <w:rFonts w:ascii="Times New Roman" w:eastAsia="Times New Roman" w:hAnsi="Times New Roman" w:cs="Times New Roman"/>
                <w:color w:val="000000"/>
                <w:sz w:val="18"/>
                <w:szCs w:val="18"/>
              </w:rPr>
              <w:t>)</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Lenslet Translation Stage</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PI</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M122.2DD</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To support 5x5 and 63x63 pupil sampling and pupil imaging modes</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25mm</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9923F2"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0.1 um (</w:t>
            </w:r>
            <w:r w:rsidR="00AA67A8" w:rsidRPr="009A011B">
              <w:rPr>
                <w:rFonts w:ascii="Times New Roman" w:eastAsia="Times New Roman" w:hAnsi="Times New Roman" w:cs="Times New Roman"/>
                <w:color w:val="000000"/>
                <w:sz w:val="18"/>
                <w:szCs w:val="18"/>
              </w:rPr>
              <w:t>0.1 um</w:t>
            </w:r>
            <w:r w:rsidRPr="009A011B">
              <w:rPr>
                <w:rFonts w:ascii="Times New Roman" w:eastAsia="Times New Roman" w:hAnsi="Times New Roman" w:cs="Times New Roman"/>
                <w:color w:val="000000"/>
                <w:sz w:val="18"/>
                <w:szCs w:val="18"/>
              </w:rPr>
              <w:t>)</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Lenslet Elevation Stage</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PI</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P611.ZS</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To support 5x5 and 63x63 pupil sampling and pupil imaging modes</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120um</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9923F2"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0.1 um (</w:t>
            </w:r>
            <w:r w:rsidR="00AA67A8" w:rsidRPr="009A011B">
              <w:rPr>
                <w:rFonts w:ascii="Times New Roman" w:eastAsia="Times New Roman" w:hAnsi="Times New Roman" w:cs="Times New Roman"/>
                <w:color w:val="000000"/>
                <w:sz w:val="18"/>
                <w:szCs w:val="18"/>
              </w:rPr>
              <w:t>0.2 nm</w:t>
            </w:r>
            <w:r w:rsidRPr="009A011B">
              <w:rPr>
                <w:rFonts w:ascii="Times New Roman" w:eastAsia="Times New Roman" w:hAnsi="Times New Roman" w:cs="Times New Roman"/>
                <w:color w:val="000000"/>
                <w:sz w:val="18"/>
                <w:szCs w:val="18"/>
              </w:rPr>
              <w:t>)</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Lenslet Proximity sensor</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Kaman</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2U</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This is to avoid collisions when switching from pupil imaging mode to WFS mode when the order of camera focus and lenslet move is not followed</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0.5mm</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9923F2"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(TBC)</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Camera Translation Stage</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PI</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M-126.CG1</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To image the focal spots created by the lenslet or the pupil onto the detector</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25mm</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9923F2"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0.2 um (</w:t>
            </w:r>
            <w:r w:rsidR="00AA67A8" w:rsidRPr="009A011B">
              <w:rPr>
                <w:rFonts w:ascii="Times New Roman" w:eastAsia="Times New Roman" w:hAnsi="Times New Roman" w:cs="Times New Roman"/>
                <w:color w:val="000000"/>
                <w:sz w:val="18"/>
                <w:szCs w:val="18"/>
              </w:rPr>
              <w:t>2.5 um res</w:t>
            </w:r>
            <w:r w:rsidRPr="009A011B">
              <w:rPr>
                <w:rFonts w:ascii="Times New Roman" w:eastAsia="Times New Roman" w:hAnsi="Times New Roman" w:cs="Times New Roman"/>
                <w:color w:val="000000"/>
                <w:sz w:val="18"/>
                <w:szCs w:val="18"/>
              </w:rPr>
              <w:t>)</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Limit switch</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Digikey</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DG23B1RA</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Hard control to limit the motion range of the lenslet stage</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N/A</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N/A</w:t>
            </w:r>
          </w:p>
        </w:tc>
      </w:tr>
      <w:tr w:rsidR="00AA67A8" w:rsidRPr="009A011B" w:rsidTr="005D4E8C">
        <w:trPr>
          <w:trHeight w:val="288"/>
        </w:trPr>
        <w:tc>
          <w:tcPr>
            <w:tcW w:w="553" w:type="pct"/>
            <w:tcBorders>
              <w:top w:val="nil"/>
              <w:left w:val="single" w:sz="4" w:space="0" w:color="auto"/>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Focus translation stage</w:t>
            </w:r>
          </w:p>
        </w:tc>
        <w:tc>
          <w:tcPr>
            <w:tcW w:w="307"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PI</w:t>
            </w:r>
          </w:p>
        </w:tc>
        <w:tc>
          <w:tcPr>
            <w:tcW w:w="410"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M404.2DG</w:t>
            </w:r>
          </w:p>
        </w:tc>
        <w:tc>
          <w:tcPr>
            <w:tcW w:w="2665"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 xml:space="preserve">the WFS must work with and without the IF dichoric and with and without the IR ADC’s in the science path </w:t>
            </w:r>
            <w:r w:rsidRPr="009A011B">
              <w:rPr>
                <w:rFonts w:ascii="Times New Roman" w:eastAsia="Times New Roman" w:hAnsi="Times New Roman" w:cs="Times New Roman"/>
                <w:i/>
                <w:iCs/>
                <w:color w:val="000000"/>
                <w:sz w:val="18"/>
                <w:szCs w:val="18"/>
              </w:rPr>
              <w:t>(the telescope is refocused when ADC is in or out as the science instruments don’t have a focus mechanism)</w:t>
            </w:r>
          </w:p>
        </w:tc>
        <w:tc>
          <w:tcPr>
            <w:tcW w:w="581" w:type="pct"/>
            <w:tcBorders>
              <w:top w:val="nil"/>
              <w:left w:val="nil"/>
              <w:bottom w:val="single" w:sz="4" w:space="0" w:color="auto"/>
              <w:right w:val="single" w:sz="4" w:space="0" w:color="auto"/>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50mm</w:t>
            </w:r>
          </w:p>
        </w:tc>
        <w:tc>
          <w:tcPr>
            <w:tcW w:w="485" w:type="pct"/>
            <w:tcBorders>
              <w:top w:val="nil"/>
              <w:left w:val="nil"/>
              <w:bottom w:val="single" w:sz="4" w:space="0" w:color="auto"/>
              <w:right w:val="single" w:sz="4" w:space="0" w:color="auto"/>
            </w:tcBorders>
            <w:shd w:val="clear" w:color="000000" w:fill="538ED5"/>
            <w:noWrap/>
            <w:vAlign w:val="center"/>
            <w:hideMark/>
          </w:tcPr>
          <w:p w:rsidR="00AA67A8" w:rsidRPr="009A011B" w:rsidRDefault="009923F2" w:rsidP="005D4E8C">
            <w:pPr>
              <w:keepNext/>
              <w:spacing w:after="0" w:line="240" w:lineRule="auto"/>
              <w:jc w:val="center"/>
              <w:rPr>
                <w:rFonts w:ascii="Times New Roman" w:eastAsia="Times New Roman" w:hAnsi="Times New Roman" w:cs="Times New Roman"/>
                <w:color w:val="000000"/>
                <w:sz w:val="18"/>
                <w:szCs w:val="18"/>
              </w:rPr>
            </w:pPr>
            <w:r w:rsidRPr="009A011B">
              <w:rPr>
                <w:rFonts w:ascii="Times New Roman" w:eastAsia="Times New Roman" w:hAnsi="Times New Roman" w:cs="Times New Roman"/>
                <w:color w:val="000000"/>
                <w:sz w:val="18"/>
                <w:szCs w:val="18"/>
              </w:rPr>
              <w:t>0.2 um (</w:t>
            </w:r>
            <w:r w:rsidR="00AA67A8" w:rsidRPr="009A011B">
              <w:rPr>
                <w:rFonts w:ascii="Times New Roman" w:eastAsia="Times New Roman" w:hAnsi="Times New Roman" w:cs="Times New Roman"/>
                <w:color w:val="000000"/>
                <w:sz w:val="18"/>
                <w:szCs w:val="18"/>
              </w:rPr>
              <w:t>2 um res</w:t>
            </w:r>
            <w:r w:rsidRPr="009A011B">
              <w:rPr>
                <w:rFonts w:ascii="Times New Roman" w:eastAsia="Times New Roman" w:hAnsi="Times New Roman" w:cs="Times New Roman"/>
                <w:color w:val="000000"/>
                <w:sz w:val="18"/>
                <w:szCs w:val="18"/>
              </w:rPr>
              <w:t>)</w:t>
            </w:r>
          </w:p>
        </w:tc>
      </w:tr>
    </w:tbl>
    <w:p w:rsidR="00AA67A8" w:rsidRPr="009A011B" w:rsidRDefault="00AA67A8" w:rsidP="00AA67A8">
      <w:pPr>
        <w:pStyle w:val="Caption"/>
        <w:rPr>
          <w:rFonts w:ascii="Times New Roman" w:hAnsi="Times New Roman" w:cs="Times New Roman"/>
        </w:rPr>
      </w:pPr>
      <w:bookmarkStart w:id="25" w:name="_Ref260047429"/>
      <w:r w:rsidRPr="009A011B">
        <w:rPr>
          <w:rFonts w:ascii="Times New Roman" w:hAnsi="Times New Roman" w:cs="Times New Roman"/>
        </w:rPr>
        <w:t xml:space="preserve">Table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Table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4</w:t>
      </w:r>
      <w:r w:rsidR="00AF50C0" w:rsidRPr="009A011B">
        <w:rPr>
          <w:rFonts w:ascii="Times New Roman" w:hAnsi="Times New Roman" w:cs="Times New Roman"/>
        </w:rPr>
        <w:fldChar w:fldCharType="end"/>
      </w:r>
      <w:bookmarkEnd w:id="25"/>
      <w:r w:rsidRPr="009A011B">
        <w:rPr>
          <w:rFonts w:ascii="Times New Roman" w:hAnsi="Times New Roman" w:cs="Times New Roman"/>
        </w:rPr>
        <w:t>Motion control and corresponding components in the NGSWFS assembly (including the FSM's).</w:t>
      </w:r>
    </w:p>
    <w:p w:rsidR="00AA67A8" w:rsidRPr="009A011B" w:rsidRDefault="00AA67A8" w:rsidP="00AA67A8">
      <w:pPr>
        <w:rPr>
          <w:rFonts w:ascii="Times New Roman" w:hAnsi="Times New Roman" w:cs="Times New Roman"/>
        </w:rPr>
        <w:sectPr w:rsidR="00AA67A8" w:rsidRPr="009A011B" w:rsidSect="005D4E8C">
          <w:pgSz w:w="15840" w:h="12240" w:orient="landscape"/>
          <w:pgMar w:top="1440" w:right="1440" w:bottom="1440" w:left="1440" w:header="720" w:footer="720" w:gutter="0"/>
          <w:cols w:space="720"/>
          <w:docGrid w:linePitch="360"/>
        </w:sectPr>
      </w:pPr>
    </w:p>
    <w:p w:rsidR="00AA67A8" w:rsidRPr="009A011B" w:rsidRDefault="00AA67A8" w:rsidP="00AA67A8">
      <w:pPr>
        <w:pStyle w:val="Style1"/>
        <w:numPr>
          <w:ilvl w:val="0"/>
          <w:numId w:val="0"/>
        </w:numPr>
        <w:rPr>
          <w:rFonts w:ascii="Times New Roman" w:hAnsi="Times New Roman" w:cs="Times New Roman"/>
        </w:rPr>
      </w:pPr>
    </w:p>
    <w:p w:rsidR="00AA67A8" w:rsidRPr="009A011B" w:rsidRDefault="00AA67A8" w:rsidP="00AA67A8">
      <w:pPr>
        <w:pStyle w:val="Style1"/>
        <w:rPr>
          <w:rFonts w:ascii="Times New Roman" w:hAnsi="Times New Roman" w:cs="Times New Roman"/>
        </w:rPr>
      </w:pPr>
      <w:r w:rsidRPr="009A011B">
        <w:rPr>
          <w:rFonts w:ascii="Times New Roman" w:hAnsi="Times New Roman" w:cs="Times New Roman"/>
        </w:rPr>
        <w:t>Summary of work done by NGS WFS design team</w:t>
      </w:r>
    </w:p>
    <w:p w:rsidR="00AA67A8" w:rsidRPr="009A011B" w:rsidRDefault="00AA67A8" w:rsidP="00AA67A8">
      <w:pPr>
        <w:pStyle w:val="Style1"/>
        <w:numPr>
          <w:ilvl w:val="0"/>
          <w:numId w:val="13"/>
        </w:numPr>
        <w:rPr>
          <w:rFonts w:ascii="Times New Roman" w:hAnsi="Times New Roman" w:cs="Times New Roman"/>
          <w:b w:val="0"/>
        </w:rPr>
      </w:pPr>
      <w:r w:rsidRPr="009A011B">
        <w:rPr>
          <w:rFonts w:ascii="Times New Roman" w:hAnsi="Times New Roman" w:cs="Times New Roman"/>
          <w:b w:val="0"/>
        </w:rPr>
        <w:t>Contributed to systems engineering and requirements ratification process</w:t>
      </w:r>
    </w:p>
    <w:p w:rsidR="00AA67A8" w:rsidRPr="009A011B" w:rsidRDefault="00AA67A8" w:rsidP="00AA67A8">
      <w:pPr>
        <w:pStyle w:val="Style1"/>
        <w:numPr>
          <w:ilvl w:val="0"/>
          <w:numId w:val="13"/>
        </w:numPr>
        <w:rPr>
          <w:rFonts w:ascii="Times New Roman" w:hAnsi="Times New Roman" w:cs="Times New Roman"/>
          <w:b w:val="0"/>
        </w:rPr>
      </w:pPr>
      <w:r w:rsidRPr="009A011B">
        <w:rPr>
          <w:rFonts w:ascii="Times New Roman" w:hAnsi="Times New Roman" w:cs="Times New Roman"/>
          <w:b w:val="0"/>
        </w:rPr>
        <w:t>Designed a NGS feed using a refractive triplet to solve NGAO’s packaging problem while delivering a f/20 beam to the NGS sensor and analyzed its performance</w:t>
      </w:r>
    </w:p>
    <w:p w:rsidR="00AA67A8" w:rsidRPr="009A011B" w:rsidRDefault="00AA67A8" w:rsidP="00AA67A8">
      <w:pPr>
        <w:pStyle w:val="Style1"/>
        <w:numPr>
          <w:ilvl w:val="0"/>
          <w:numId w:val="13"/>
        </w:numPr>
        <w:rPr>
          <w:rFonts w:ascii="Times New Roman" w:hAnsi="Times New Roman" w:cs="Times New Roman"/>
          <w:b w:val="0"/>
        </w:rPr>
      </w:pPr>
      <w:r w:rsidRPr="009A011B">
        <w:rPr>
          <w:rFonts w:ascii="Times New Roman" w:hAnsi="Times New Roman" w:cs="Times New Roman"/>
          <w:b w:val="0"/>
        </w:rPr>
        <w:t>Designed a compact WFS that works in 63x63, 5x5 and pupil imaging modes.</w:t>
      </w:r>
    </w:p>
    <w:p w:rsidR="00AA67A8" w:rsidRPr="009A011B" w:rsidRDefault="00AA67A8" w:rsidP="00AA67A8">
      <w:pPr>
        <w:pStyle w:val="Style1"/>
        <w:numPr>
          <w:ilvl w:val="0"/>
          <w:numId w:val="13"/>
        </w:numPr>
        <w:rPr>
          <w:rFonts w:ascii="Times New Roman" w:hAnsi="Times New Roman" w:cs="Times New Roman"/>
          <w:b w:val="0"/>
        </w:rPr>
      </w:pPr>
      <w:r w:rsidRPr="009A011B">
        <w:rPr>
          <w:rFonts w:ascii="Times New Roman" w:hAnsi="Times New Roman" w:cs="Times New Roman"/>
          <w:b w:val="0"/>
        </w:rPr>
        <w:t>Quantified the effects of color and distortion in mapping the HODM pupil to the lenslet.</w:t>
      </w:r>
    </w:p>
    <w:p w:rsidR="00AA67A8" w:rsidRPr="009A011B" w:rsidRDefault="00AA67A8" w:rsidP="00AA67A8">
      <w:pPr>
        <w:pStyle w:val="Style1"/>
        <w:numPr>
          <w:ilvl w:val="0"/>
          <w:numId w:val="13"/>
        </w:numPr>
        <w:rPr>
          <w:rFonts w:ascii="Times New Roman" w:hAnsi="Times New Roman" w:cs="Times New Roman"/>
          <w:b w:val="0"/>
        </w:rPr>
      </w:pPr>
      <w:r w:rsidRPr="009A011B">
        <w:rPr>
          <w:rFonts w:ascii="Times New Roman" w:hAnsi="Times New Roman" w:cs="Times New Roman"/>
          <w:b w:val="0"/>
        </w:rPr>
        <w:t>Did very preliminary tolerancing for the WFS.</w:t>
      </w:r>
    </w:p>
    <w:p w:rsidR="00AA67A8" w:rsidRPr="009A011B" w:rsidRDefault="00AA67A8" w:rsidP="00AA67A8">
      <w:pPr>
        <w:pStyle w:val="Style1"/>
        <w:numPr>
          <w:ilvl w:val="0"/>
          <w:numId w:val="13"/>
        </w:numPr>
        <w:rPr>
          <w:rFonts w:ascii="Times New Roman" w:hAnsi="Times New Roman" w:cs="Times New Roman"/>
          <w:b w:val="0"/>
        </w:rPr>
      </w:pPr>
      <w:r w:rsidRPr="009A011B">
        <w:rPr>
          <w:rFonts w:ascii="Times New Roman" w:hAnsi="Times New Roman" w:cs="Times New Roman"/>
          <w:b w:val="0"/>
        </w:rPr>
        <w:t>Made a list of outstanding issues and analysis for the DD phase.</w:t>
      </w:r>
    </w:p>
    <w:p w:rsidR="00AA67A8" w:rsidRPr="009A011B" w:rsidRDefault="00AA67A8" w:rsidP="00AA67A8">
      <w:pPr>
        <w:pStyle w:val="Style1"/>
        <w:numPr>
          <w:ilvl w:val="0"/>
          <w:numId w:val="13"/>
        </w:numPr>
        <w:rPr>
          <w:rFonts w:ascii="Times New Roman" w:hAnsi="Times New Roman" w:cs="Times New Roman"/>
          <w:b w:val="0"/>
        </w:rPr>
      </w:pPr>
      <w:r w:rsidRPr="009A011B">
        <w:rPr>
          <w:rFonts w:ascii="Times New Roman" w:hAnsi="Times New Roman" w:cs="Times New Roman"/>
          <w:b w:val="0"/>
        </w:rPr>
        <w:t>Built a compliance matrix and risk register.</w:t>
      </w:r>
    </w:p>
    <w:p w:rsidR="00C42D55" w:rsidRPr="009A011B" w:rsidRDefault="00C42D55" w:rsidP="00C42D55">
      <w:pPr>
        <w:pStyle w:val="Style1"/>
        <w:numPr>
          <w:ilvl w:val="0"/>
          <w:numId w:val="0"/>
        </w:numPr>
        <w:ind w:left="720"/>
        <w:rPr>
          <w:rFonts w:ascii="Times New Roman" w:hAnsi="Times New Roman" w:cs="Times New Roman"/>
          <w:b w:val="0"/>
        </w:rPr>
      </w:pPr>
    </w:p>
    <w:p w:rsidR="00AA67A8" w:rsidRPr="009A011B" w:rsidRDefault="00AA67A8" w:rsidP="00AA67A8">
      <w:pPr>
        <w:pStyle w:val="Style1"/>
        <w:numPr>
          <w:ilvl w:val="0"/>
          <w:numId w:val="0"/>
        </w:numPr>
        <w:rPr>
          <w:rFonts w:ascii="Times New Roman" w:hAnsi="Times New Roman" w:cs="Times New Roman"/>
          <w:bCs/>
        </w:rPr>
      </w:pPr>
      <w:r w:rsidRPr="009A011B">
        <w:rPr>
          <w:rFonts w:ascii="Times New Roman" w:hAnsi="Times New Roman" w:cs="Times New Roman"/>
        </w:rPr>
        <w:t xml:space="preserve"> Requirement compliance and </w:t>
      </w:r>
      <w:r w:rsidRPr="009A011B">
        <w:rPr>
          <w:rFonts w:ascii="Times New Roman" w:hAnsi="Times New Roman" w:cs="Times New Roman"/>
          <w:bCs/>
        </w:rPr>
        <w:t>Risk summary</w:t>
      </w:r>
    </w:p>
    <w:tbl>
      <w:tblPr>
        <w:tblW w:w="8428" w:type="dxa"/>
        <w:tblInd w:w="108" w:type="dxa"/>
        <w:tblLook w:val="04A0"/>
      </w:tblPr>
      <w:tblGrid>
        <w:gridCol w:w="1094"/>
        <w:gridCol w:w="1548"/>
        <w:gridCol w:w="1288"/>
        <w:gridCol w:w="1428"/>
        <w:gridCol w:w="1528"/>
        <w:gridCol w:w="1668"/>
      </w:tblGrid>
      <w:tr w:rsidR="00AA67A8" w:rsidRPr="009A011B" w:rsidTr="005D4E8C">
        <w:trPr>
          <w:trHeight w:val="264"/>
        </w:trPr>
        <w:tc>
          <w:tcPr>
            <w:tcW w:w="968" w:type="dxa"/>
            <w:vMerge w:val="restart"/>
            <w:tcBorders>
              <w:top w:val="nil"/>
              <w:left w:val="nil"/>
              <w:bottom w:val="nil"/>
              <w:right w:val="nil"/>
            </w:tcBorders>
            <w:shd w:val="clear" w:color="000000" w:fill="538ED5"/>
            <w:noWrap/>
            <w:vAlign w:val="center"/>
            <w:hideMark/>
          </w:tcPr>
          <w:p w:rsidR="00AA67A8" w:rsidRPr="009A011B" w:rsidRDefault="00AA67A8" w:rsidP="005D4E8C">
            <w:pPr>
              <w:spacing w:after="0" w:line="240" w:lineRule="auto"/>
              <w:jc w:val="center"/>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Likelihood</w:t>
            </w:r>
          </w:p>
        </w:tc>
        <w:tc>
          <w:tcPr>
            <w:tcW w:w="1548" w:type="dxa"/>
            <w:tcBorders>
              <w:top w:val="single" w:sz="4" w:space="0" w:color="auto"/>
              <w:left w:val="single" w:sz="4" w:space="0" w:color="auto"/>
              <w:bottom w:val="single" w:sz="4" w:space="0" w:color="auto"/>
              <w:right w:val="single" w:sz="4" w:space="0" w:color="auto"/>
            </w:tcBorders>
            <w:shd w:val="clear" w:color="000000" w:fill="FFFF00"/>
            <w:noWrap/>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288" w:type="dxa"/>
            <w:tcBorders>
              <w:top w:val="single" w:sz="4" w:space="0" w:color="auto"/>
              <w:left w:val="nil"/>
              <w:bottom w:val="single" w:sz="4" w:space="0" w:color="auto"/>
              <w:right w:val="single" w:sz="4" w:space="0" w:color="auto"/>
            </w:tcBorders>
            <w:shd w:val="clear" w:color="000000" w:fill="FFFF00"/>
            <w:noWrap/>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428" w:type="dxa"/>
            <w:tcBorders>
              <w:top w:val="single" w:sz="4" w:space="0" w:color="auto"/>
              <w:left w:val="nil"/>
              <w:bottom w:val="single" w:sz="4" w:space="0" w:color="auto"/>
              <w:right w:val="single" w:sz="4" w:space="0" w:color="auto"/>
            </w:tcBorders>
            <w:shd w:val="clear" w:color="000000" w:fill="C00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528" w:type="dxa"/>
            <w:tcBorders>
              <w:top w:val="single" w:sz="4" w:space="0" w:color="auto"/>
              <w:left w:val="nil"/>
              <w:bottom w:val="single" w:sz="4" w:space="0" w:color="auto"/>
              <w:right w:val="single" w:sz="4" w:space="0" w:color="auto"/>
            </w:tcBorders>
            <w:shd w:val="clear" w:color="000000" w:fill="C00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668" w:type="dxa"/>
            <w:tcBorders>
              <w:top w:val="single" w:sz="4" w:space="0" w:color="auto"/>
              <w:left w:val="nil"/>
              <w:bottom w:val="single" w:sz="4" w:space="0" w:color="auto"/>
              <w:right w:val="single" w:sz="4" w:space="0" w:color="auto"/>
            </w:tcBorders>
            <w:shd w:val="clear" w:color="000000" w:fill="C00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264"/>
        </w:trPr>
        <w:tc>
          <w:tcPr>
            <w:tcW w:w="968" w:type="dxa"/>
            <w:vMerge/>
            <w:tcBorders>
              <w:top w:val="nil"/>
              <w:left w:val="nil"/>
              <w:bottom w:val="nil"/>
              <w:right w:val="nil"/>
            </w:tcBorders>
            <w:vAlign w:val="center"/>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p>
        </w:tc>
        <w:tc>
          <w:tcPr>
            <w:tcW w:w="1548" w:type="dxa"/>
            <w:tcBorders>
              <w:top w:val="nil"/>
              <w:left w:val="single" w:sz="4" w:space="0" w:color="auto"/>
              <w:bottom w:val="single" w:sz="4" w:space="0" w:color="auto"/>
              <w:right w:val="single" w:sz="4" w:space="0" w:color="auto"/>
            </w:tcBorders>
            <w:shd w:val="clear" w:color="000000" w:fill="FFFF00"/>
            <w:noWrap/>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288" w:type="dxa"/>
            <w:tcBorders>
              <w:top w:val="nil"/>
              <w:left w:val="nil"/>
              <w:bottom w:val="single" w:sz="4" w:space="0" w:color="auto"/>
              <w:right w:val="single" w:sz="4" w:space="0" w:color="auto"/>
            </w:tcBorders>
            <w:shd w:val="clear" w:color="000000" w:fill="FFFF00"/>
            <w:noWrap/>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FR-3239</w:t>
            </w:r>
          </w:p>
        </w:tc>
        <w:tc>
          <w:tcPr>
            <w:tcW w:w="142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528" w:type="dxa"/>
            <w:tcBorders>
              <w:top w:val="nil"/>
              <w:left w:val="nil"/>
              <w:bottom w:val="single" w:sz="4" w:space="0" w:color="auto"/>
              <w:right w:val="single" w:sz="4" w:space="0" w:color="auto"/>
            </w:tcBorders>
            <w:shd w:val="clear" w:color="000000" w:fill="C00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668" w:type="dxa"/>
            <w:tcBorders>
              <w:top w:val="nil"/>
              <w:left w:val="nil"/>
              <w:bottom w:val="single" w:sz="4" w:space="0" w:color="auto"/>
              <w:right w:val="single" w:sz="4" w:space="0" w:color="auto"/>
            </w:tcBorders>
            <w:shd w:val="clear" w:color="000000" w:fill="C00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264"/>
        </w:trPr>
        <w:tc>
          <w:tcPr>
            <w:tcW w:w="968" w:type="dxa"/>
            <w:vMerge/>
            <w:tcBorders>
              <w:top w:val="nil"/>
              <w:left w:val="nil"/>
              <w:bottom w:val="nil"/>
              <w:right w:val="nil"/>
            </w:tcBorders>
            <w:vAlign w:val="center"/>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p>
        </w:tc>
        <w:tc>
          <w:tcPr>
            <w:tcW w:w="1548" w:type="dxa"/>
            <w:tcBorders>
              <w:top w:val="nil"/>
              <w:left w:val="single" w:sz="4" w:space="0" w:color="auto"/>
              <w:bottom w:val="single" w:sz="4" w:space="0" w:color="auto"/>
              <w:right w:val="single" w:sz="4" w:space="0" w:color="auto"/>
            </w:tcBorders>
            <w:shd w:val="clear" w:color="000000" w:fill="FFC000"/>
            <w:noWrap/>
            <w:hideMark/>
          </w:tcPr>
          <w:p w:rsidR="00AA67A8" w:rsidRPr="009A011B" w:rsidRDefault="00AA67A8" w:rsidP="005D4E8C">
            <w:pPr>
              <w:spacing w:after="0" w:line="240" w:lineRule="auto"/>
              <w:rPr>
                <w:rFonts w:ascii="Times New Roman" w:eastAsia="Times New Roman" w:hAnsi="Times New Roman" w:cs="Times New Roman"/>
                <w:sz w:val="20"/>
                <w:szCs w:val="20"/>
              </w:rPr>
            </w:pPr>
            <w:r w:rsidRPr="009A011B">
              <w:rPr>
                <w:rFonts w:ascii="Times New Roman" w:eastAsia="Times New Roman" w:hAnsi="Times New Roman" w:cs="Times New Roman"/>
                <w:sz w:val="20"/>
                <w:szCs w:val="20"/>
              </w:rPr>
              <w:t> </w:t>
            </w:r>
          </w:p>
        </w:tc>
        <w:tc>
          <w:tcPr>
            <w:tcW w:w="128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FR-3280</w:t>
            </w:r>
          </w:p>
        </w:tc>
        <w:tc>
          <w:tcPr>
            <w:tcW w:w="142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FR199, FR142</w:t>
            </w:r>
          </w:p>
        </w:tc>
        <w:tc>
          <w:tcPr>
            <w:tcW w:w="152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FR-149</w:t>
            </w:r>
          </w:p>
        </w:tc>
        <w:tc>
          <w:tcPr>
            <w:tcW w:w="1668" w:type="dxa"/>
            <w:tcBorders>
              <w:top w:val="nil"/>
              <w:left w:val="nil"/>
              <w:bottom w:val="single" w:sz="4" w:space="0" w:color="auto"/>
              <w:right w:val="single" w:sz="4" w:space="0" w:color="auto"/>
            </w:tcBorders>
            <w:shd w:val="clear" w:color="000000" w:fill="C00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264"/>
        </w:trPr>
        <w:tc>
          <w:tcPr>
            <w:tcW w:w="968" w:type="dxa"/>
            <w:vMerge/>
            <w:tcBorders>
              <w:top w:val="nil"/>
              <w:left w:val="nil"/>
              <w:bottom w:val="nil"/>
              <w:right w:val="nil"/>
            </w:tcBorders>
            <w:vAlign w:val="center"/>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p>
        </w:tc>
        <w:tc>
          <w:tcPr>
            <w:tcW w:w="1548" w:type="dxa"/>
            <w:tcBorders>
              <w:top w:val="nil"/>
              <w:left w:val="single" w:sz="4" w:space="0" w:color="auto"/>
              <w:bottom w:val="single" w:sz="4" w:space="0" w:color="auto"/>
              <w:right w:val="single" w:sz="4" w:space="0" w:color="auto"/>
            </w:tcBorders>
            <w:shd w:val="clear" w:color="000000" w:fill="FFC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288" w:type="dxa"/>
            <w:tcBorders>
              <w:top w:val="nil"/>
              <w:left w:val="nil"/>
              <w:bottom w:val="single" w:sz="4" w:space="0" w:color="auto"/>
              <w:right w:val="single" w:sz="4" w:space="0" w:color="auto"/>
            </w:tcBorders>
            <w:shd w:val="clear" w:color="000000" w:fill="FFC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42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FR138</w:t>
            </w:r>
          </w:p>
        </w:tc>
        <w:tc>
          <w:tcPr>
            <w:tcW w:w="152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FR-3279</w:t>
            </w:r>
          </w:p>
        </w:tc>
        <w:tc>
          <w:tcPr>
            <w:tcW w:w="166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264"/>
        </w:trPr>
        <w:tc>
          <w:tcPr>
            <w:tcW w:w="968" w:type="dxa"/>
            <w:vMerge/>
            <w:tcBorders>
              <w:top w:val="nil"/>
              <w:left w:val="nil"/>
              <w:bottom w:val="nil"/>
              <w:right w:val="nil"/>
            </w:tcBorders>
            <w:vAlign w:val="center"/>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p>
        </w:tc>
        <w:tc>
          <w:tcPr>
            <w:tcW w:w="1548" w:type="dxa"/>
            <w:tcBorders>
              <w:top w:val="nil"/>
              <w:left w:val="single" w:sz="4" w:space="0" w:color="auto"/>
              <w:bottom w:val="single" w:sz="4" w:space="0" w:color="auto"/>
              <w:right w:val="single" w:sz="4" w:space="0" w:color="auto"/>
            </w:tcBorders>
            <w:shd w:val="clear" w:color="000000" w:fill="FFC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288" w:type="dxa"/>
            <w:tcBorders>
              <w:top w:val="nil"/>
              <w:left w:val="nil"/>
              <w:bottom w:val="single" w:sz="4" w:space="0" w:color="auto"/>
              <w:right w:val="single" w:sz="4" w:space="0" w:color="auto"/>
            </w:tcBorders>
            <w:shd w:val="clear" w:color="000000" w:fill="FFC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428" w:type="dxa"/>
            <w:tcBorders>
              <w:top w:val="nil"/>
              <w:left w:val="nil"/>
              <w:bottom w:val="single" w:sz="4" w:space="0" w:color="auto"/>
              <w:right w:val="single" w:sz="4" w:space="0" w:color="auto"/>
            </w:tcBorders>
            <w:shd w:val="clear" w:color="000000" w:fill="FFC0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52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c>
          <w:tcPr>
            <w:tcW w:w="1668" w:type="dxa"/>
            <w:tcBorders>
              <w:top w:val="nil"/>
              <w:left w:val="nil"/>
              <w:bottom w:val="single" w:sz="4" w:space="0" w:color="auto"/>
              <w:right w:val="single" w:sz="4" w:space="0" w:color="auto"/>
            </w:tcBorders>
            <w:shd w:val="clear" w:color="000000" w:fill="FFFF00"/>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 </w:t>
            </w:r>
          </w:p>
        </w:tc>
      </w:tr>
      <w:tr w:rsidR="00AA67A8" w:rsidRPr="009A011B" w:rsidTr="005D4E8C">
        <w:trPr>
          <w:trHeight w:val="264"/>
        </w:trPr>
        <w:tc>
          <w:tcPr>
            <w:tcW w:w="968" w:type="dxa"/>
            <w:tcBorders>
              <w:top w:val="nil"/>
              <w:left w:val="nil"/>
              <w:bottom w:val="nil"/>
              <w:right w:val="nil"/>
            </w:tcBorders>
            <w:shd w:val="clear" w:color="auto" w:fill="auto"/>
            <w:noWrap/>
            <w:vAlign w:val="bottom"/>
            <w:hideMark/>
          </w:tcPr>
          <w:p w:rsidR="00AA67A8" w:rsidRPr="009A011B" w:rsidRDefault="00AA67A8" w:rsidP="005D4E8C">
            <w:pPr>
              <w:spacing w:after="0" w:line="240" w:lineRule="auto"/>
              <w:rPr>
                <w:rFonts w:ascii="Times New Roman" w:eastAsia="Times New Roman" w:hAnsi="Times New Roman" w:cs="Times New Roman"/>
                <w:color w:val="000000"/>
                <w:sz w:val="20"/>
                <w:szCs w:val="20"/>
              </w:rPr>
            </w:pPr>
          </w:p>
        </w:tc>
        <w:tc>
          <w:tcPr>
            <w:tcW w:w="7460" w:type="dxa"/>
            <w:gridSpan w:val="5"/>
            <w:tcBorders>
              <w:top w:val="nil"/>
              <w:left w:val="nil"/>
              <w:bottom w:val="nil"/>
              <w:right w:val="nil"/>
            </w:tcBorders>
            <w:shd w:val="clear" w:color="000000" w:fill="538ED5"/>
            <w:noWrap/>
            <w:vAlign w:val="center"/>
            <w:hideMark/>
          </w:tcPr>
          <w:p w:rsidR="00AA67A8" w:rsidRPr="009A011B" w:rsidRDefault="00AA67A8" w:rsidP="007316DE">
            <w:pPr>
              <w:keepNext/>
              <w:spacing w:after="0" w:line="240" w:lineRule="auto"/>
              <w:jc w:val="center"/>
              <w:rPr>
                <w:rFonts w:ascii="Times New Roman" w:eastAsia="Times New Roman" w:hAnsi="Times New Roman" w:cs="Times New Roman"/>
                <w:color w:val="000000"/>
                <w:sz w:val="20"/>
                <w:szCs w:val="20"/>
              </w:rPr>
            </w:pPr>
            <w:r w:rsidRPr="009A011B">
              <w:rPr>
                <w:rFonts w:ascii="Times New Roman" w:eastAsia="Times New Roman" w:hAnsi="Times New Roman" w:cs="Times New Roman"/>
                <w:color w:val="000000"/>
                <w:sz w:val="20"/>
                <w:szCs w:val="20"/>
              </w:rPr>
              <w:t>Severity</w:t>
            </w:r>
          </w:p>
        </w:tc>
      </w:tr>
    </w:tbl>
    <w:p w:rsidR="00AA67A8" w:rsidRPr="009A011B" w:rsidRDefault="007316DE" w:rsidP="007316DE">
      <w:pPr>
        <w:pStyle w:val="Caption"/>
        <w:rPr>
          <w:rFonts w:ascii="Times New Roman" w:hAnsi="Times New Roman" w:cs="Times New Roman"/>
          <w:b w:val="0"/>
          <w:bCs w:val="0"/>
        </w:rPr>
      </w:pPr>
      <w:r w:rsidRPr="009A011B">
        <w:rPr>
          <w:rFonts w:ascii="Times New Roman" w:hAnsi="Times New Roman" w:cs="Times New Roman"/>
        </w:rPr>
        <w:t xml:space="preserve">Table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Table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5</w:t>
      </w:r>
      <w:r w:rsidR="00AF50C0" w:rsidRPr="009A011B">
        <w:rPr>
          <w:rFonts w:ascii="Times New Roman" w:hAnsi="Times New Roman" w:cs="Times New Roman"/>
        </w:rPr>
        <w:fldChar w:fldCharType="end"/>
      </w:r>
      <w:r w:rsidRPr="009A011B">
        <w:rPr>
          <w:rFonts w:ascii="Times New Roman" w:hAnsi="Times New Roman" w:cs="Times New Roman"/>
        </w:rPr>
        <w:t xml:space="preserve"> - Risk register for the NGSWFS assembly.</w:t>
      </w:r>
    </w:p>
    <w:tbl>
      <w:tblPr>
        <w:tblW w:w="5000" w:type="pct"/>
        <w:tblLook w:val="04A0"/>
      </w:tblPr>
      <w:tblGrid>
        <w:gridCol w:w="2883"/>
        <w:gridCol w:w="1095"/>
        <w:gridCol w:w="5598"/>
      </w:tblGrid>
      <w:tr w:rsidR="00AA67A8" w:rsidRPr="009A011B" w:rsidTr="005D4E8C">
        <w:trPr>
          <w:trHeight w:val="440"/>
        </w:trPr>
        <w:tc>
          <w:tcPr>
            <w:tcW w:w="1505" w:type="pct"/>
            <w:tcBorders>
              <w:top w:val="single" w:sz="4" w:space="0" w:color="auto"/>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Short Name</w:t>
            </w:r>
          </w:p>
        </w:tc>
        <w:tc>
          <w:tcPr>
            <w:tcW w:w="572" w:type="pct"/>
            <w:tcBorders>
              <w:top w:val="single" w:sz="4" w:space="0" w:color="auto"/>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ID</w:t>
            </w:r>
          </w:p>
        </w:tc>
        <w:tc>
          <w:tcPr>
            <w:tcW w:w="2923" w:type="pct"/>
            <w:tcBorders>
              <w:top w:val="single" w:sz="4" w:space="0" w:color="auto"/>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Description</w:t>
            </w:r>
          </w:p>
        </w:tc>
      </w:tr>
      <w:tr w:rsidR="00AA67A8" w:rsidRPr="009A011B" w:rsidTr="005D4E8C">
        <w:trPr>
          <w:trHeight w:val="900"/>
        </w:trPr>
        <w:tc>
          <w:tcPr>
            <w:tcW w:w="1505" w:type="pct"/>
            <w:tcBorders>
              <w:top w:val="nil"/>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Non-Operational Environment</w:t>
            </w:r>
          </w:p>
        </w:tc>
        <w:tc>
          <w:tcPr>
            <w:tcW w:w="572"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FR-3239</w:t>
            </w:r>
          </w:p>
        </w:tc>
        <w:tc>
          <w:tcPr>
            <w:tcW w:w="2923"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 The NGS WFS shall meet all its performance requirements, while  subjected to the non-operating environment conditions given in SR-250.</w:t>
            </w:r>
          </w:p>
        </w:tc>
      </w:tr>
      <w:tr w:rsidR="00AA67A8" w:rsidRPr="009A011B" w:rsidTr="005D4E8C">
        <w:trPr>
          <w:trHeight w:val="600"/>
        </w:trPr>
        <w:tc>
          <w:tcPr>
            <w:tcW w:w="1505" w:type="pct"/>
            <w:tcBorders>
              <w:top w:val="nil"/>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Static calibration errors (NGS WFS)</w:t>
            </w:r>
          </w:p>
        </w:tc>
        <w:tc>
          <w:tcPr>
            <w:tcW w:w="572"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FR-138</w:t>
            </w:r>
          </w:p>
        </w:tc>
        <w:tc>
          <w:tcPr>
            <w:tcW w:w="2923"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The maximum allowable static wavefront calibration error in the NGS WFS shall be 25 nm RMS.</w:t>
            </w:r>
          </w:p>
        </w:tc>
      </w:tr>
      <w:tr w:rsidR="00AA67A8" w:rsidRPr="009A011B" w:rsidTr="005D4E8C">
        <w:trPr>
          <w:trHeight w:val="900"/>
        </w:trPr>
        <w:tc>
          <w:tcPr>
            <w:tcW w:w="1505" w:type="pct"/>
            <w:tcBorders>
              <w:top w:val="nil"/>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Athermalization</w:t>
            </w:r>
          </w:p>
        </w:tc>
        <w:tc>
          <w:tcPr>
            <w:tcW w:w="572"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FR-199</w:t>
            </w:r>
          </w:p>
        </w:tc>
        <w:tc>
          <w:tcPr>
            <w:tcW w:w="2923"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The NGS WFS shall be able to satisfy its optical requirements at both cooled (-15 C) and ambient temperatures (2 C).</w:t>
            </w:r>
          </w:p>
        </w:tc>
      </w:tr>
      <w:tr w:rsidR="00AA67A8" w:rsidRPr="009A011B" w:rsidTr="005D4E8C">
        <w:trPr>
          <w:trHeight w:val="900"/>
        </w:trPr>
        <w:tc>
          <w:tcPr>
            <w:tcW w:w="1505" w:type="pct"/>
            <w:tcBorders>
              <w:top w:val="nil"/>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NGS WFS Positioning - time to acquire target</w:t>
            </w:r>
          </w:p>
        </w:tc>
        <w:tc>
          <w:tcPr>
            <w:tcW w:w="572"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FR-142</w:t>
            </w:r>
          </w:p>
        </w:tc>
        <w:tc>
          <w:tcPr>
            <w:tcW w:w="2923"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The NGS WFS shall be able to pick off a star in its field and guide on it in 14 sec by positioning the sensor.</w:t>
            </w:r>
          </w:p>
        </w:tc>
      </w:tr>
      <w:tr w:rsidR="00AA67A8" w:rsidRPr="009A011B" w:rsidTr="005D4E8C">
        <w:trPr>
          <w:trHeight w:val="900"/>
        </w:trPr>
        <w:tc>
          <w:tcPr>
            <w:tcW w:w="1505" w:type="pct"/>
            <w:tcBorders>
              <w:top w:val="nil"/>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NGS WFS Positioning - accuracy</w:t>
            </w:r>
          </w:p>
        </w:tc>
        <w:tc>
          <w:tcPr>
            <w:tcW w:w="572"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FR-3279</w:t>
            </w:r>
          </w:p>
        </w:tc>
        <w:tc>
          <w:tcPr>
            <w:tcW w:w="2923"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The accuracy of the mechanisms shall position the NGS WFS to 5% of the finest sub-aperture plate scale.</w:t>
            </w:r>
          </w:p>
        </w:tc>
      </w:tr>
      <w:tr w:rsidR="00AA67A8" w:rsidRPr="009A011B" w:rsidTr="005D4E8C">
        <w:trPr>
          <w:trHeight w:val="600"/>
        </w:trPr>
        <w:tc>
          <w:tcPr>
            <w:tcW w:w="1505" w:type="pct"/>
            <w:tcBorders>
              <w:top w:val="nil"/>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NGS WFS Positioning - on chip dithers</w:t>
            </w:r>
          </w:p>
        </w:tc>
        <w:tc>
          <w:tcPr>
            <w:tcW w:w="572"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FR-3280</w:t>
            </w:r>
          </w:p>
        </w:tc>
        <w:tc>
          <w:tcPr>
            <w:tcW w:w="2923"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NGS WFS mechanisms shall facilitate science dithers as small as 5 milli-arcsec.</w:t>
            </w:r>
          </w:p>
        </w:tc>
      </w:tr>
      <w:tr w:rsidR="00AA67A8" w:rsidRPr="009A011B" w:rsidTr="005D4E8C">
        <w:trPr>
          <w:trHeight w:val="900"/>
        </w:trPr>
        <w:tc>
          <w:tcPr>
            <w:tcW w:w="1505" w:type="pct"/>
            <w:tcBorders>
              <w:top w:val="nil"/>
              <w:left w:val="single" w:sz="4" w:space="0" w:color="auto"/>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CCD requirements (NGS WFS)</w:t>
            </w:r>
          </w:p>
        </w:tc>
        <w:tc>
          <w:tcPr>
            <w:tcW w:w="572" w:type="pct"/>
            <w:tcBorders>
              <w:top w:val="nil"/>
              <w:left w:val="nil"/>
              <w:bottom w:val="single" w:sz="4" w:space="0" w:color="auto"/>
              <w:right w:val="single" w:sz="4" w:space="0" w:color="auto"/>
            </w:tcBorders>
            <w:shd w:val="clear" w:color="000000" w:fill="538ED5"/>
            <w:hideMark/>
          </w:tcPr>
          <w:p w:rsidR="00AA67A8" w:rsidRPr="009A011B" w:rsidRDefault="00AA67A8" w:rsidP="005D4E8C">
            <w:pPr>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FR-149</w:t>
            </w:r>
          </w:p>
        </w:tc>
        <w:tc>
          <w:tcPr>
            <w:tcW w:w="2923" w:type="pct"/>
            <w:tcBorders>
              <w:top w:val="nil"/>
              <w:left w:val="nil"/>
              <w:bottom w:val="single" w:sz="4" w:space="0" w:color="auto"/>
              <w:right w:val="single" w:sz="4" w:space="0" w:color="auto"/>
            </w:tcBorders>
            <w:shd w:val="clear" w:color="000000" w:fill="538ED5"/>
            <w:hideMark/>
          </w:tcPr>
          <w:p w:rsidR="00AA67A8" w:rsidRPr="009A011B" w:rsidRDefault="00AA67A8" w:rsidP="007316DE">
            <w:pPr>
              <w:keepNext/>
              <w:spacing w:after="0" w:line="240" w:lineRule="auto"/>
              <w:rPr>
                <w:rFonts w:ascii="Times New Roman" w:eastAsia="Arial Unicode MS" w:hAnsi="Times New Roman" w:cs="Times New Roman"/>
                <w:color w:val="000000"/>
                <w:sz w:val="20"/>
                <w:szCs w:val="20"/>
              </w:rPr>
            </w:pPr>
            <w:r w:rsidRPr="009A011B">
              <w:rPr>
                <w:rFonts w:ascii="Times New Roman" w:eastAsia="Arial Unicode MS" w:hAnsi="Times New Roman" w:cs="Times New Roman"/>
                <w:color w:val="000000"/>
                <w:sz w:val="20"/>
                <w:szCs w:val="20"/>
              </w:rPr>
              <w:t>NGS WFS CCD shall meet the following specifications: dark current &lt; 0.01 e-/sec/pixel at -40C, read noise &lt; 2 e-/pixel/read at 500 fps.</w:t>
            </w:r>
          </w:p>
        </w:tc>
      </w:tr>
    </w:tbl>
    <w:p w:rsidR="005D4E8C" w:rsidRPr="009A011B" w:rsidRDefault="007316DE" w:rsidP="007316DE">
      <w:pPr>
        <w:pStyle w:val="Caption"/>
        <w:rPr>
          <w:rFonts w:ascii="Times New Roman" w:hAnsi="Times New Roman" w:cs="Times New Roman"/>
        </w:rPr>
      </w:pPr>
      <w:r w:rsidRPr="009A011B">
        <w:rPr>
          <w:rFonts w:ascii="Times New Roman" w:hAnsi="Times New Roman" w:cs="Times New Roman"/>
        </w:rPr>
        <w:t xml:space="preserve">Table </w:t>
      </w:r>
      <w:r w:rsidR="00AF50C0" w:rsidRPr="009A011B">
        <w:rPr>
          <w:rFonts w:ascii="Times New Roman" w:hAnsi="Times New Roman" w:cs="Times New Roman"/>
        </w:rPr>
        <w:fldChar w:fldCharType="begin"/>
      </w:r>
      <w:r w:rsidR="00AF50C0" w:rsidRPr="009A011B">
        <w:rPr>
          <w:rFonts w:ascii="Times New Roman" w:hAnsi="Times New Roman" w:cs="Times New Roman"/>
        </w:rPr>
        <w:instrText xml:space="preserve"> SEQ Table \* ARABIC </w:instrText>
      </w:r>
      <w:r w:rsidR="00AF50C0" w:rsidRPr="009A011B">
        <w:rPr>
          <w:rFonts w:ascii="Times New Roman" w:hAnsi="Times New Roman" w:cs="Times New Roman"/>
        </w:rPr>
        <w:fldChar w:fldCharType="separate"/>
      </w:r>
      <w:r w:rsidR="00C14732">
        <w:rPr>
          <w:rFonts w:ascii="Times New Roman" w:hAnsi="Times New Roman" w:cs="Times New Roman"/>
          <w:noProof/>
        </w:rPr>
        <w:t>6</w:t>
      </w:r>
      <w:r w:rsidR="00AF50C0" w:rsidRPr="009A011B">
        <w:rPr>
          <w:rFonts w:ascii="Times New Roman" w:hAnsi="Times New Roman" w:cs="Times New Roman"/>
        </w:rPr>
        <w:fldChar w:fldCharType="end"/>
      </w:r>
      <w:r w:rsidRPr="009A011B">
        <w:rPr>
          <w:rFonts w:ascii="Times New Roman" w:hAnsi="Times New Roman" w:cs="Times New Roman"/>
        </w:rPr>
        <w:t xml:space="preserve"> - List of requirements that appear in the risk register</w:t>
      </w:r>
    </w:p>
    <w:sectPr w:rsidR="005D4E8C" w:rsidRPr="009A011B" w:rsidSect="005D4E8C">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D56EB" w:rsidRDefault="00AD56EB" w:rsidP="00AA67A8">
      <w:pPr>
        <w:spacing w:after="0" w:line="240" w:lineRule="auto"/>
      </w:pPr>
      <w:r>
        <w:separator/>
      </w:r>
    </w:p>
  </w:endnote>
  <w:endnote w:type="continuationSeparator" w:id="1">
    <w:p w:rsidR="00AD56EB" w:rsidRDefault="00AD56EB" w:rsidP="00AA67A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Berlin Sans FB">
    <w:panose1 w:val="020E0602020502020306"/>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8060539"/>
      <w:docPartObj>
        <w:docPartGallery w:val="Page Numbers (Bottom of Page)"/>
        <w:docPartUnique/>
      </w:docPartObj>
    </w:sdtPr>
    <w:sdtContent>
      <w:p w:rsidR="00C14732" w:rsidRDefault="00C14732">
        <w:pPr>
          <w:pStyle w:val="Footer"/>
          <w:jc w:val="right"/>
        </w:pPr>
        <w:r>
          <w:t xml:space="preserve">Page | </w:t>
        </w:r>
        <w:fldSimple w:instr=" PAGE   \* MERGEFORMAT ">
          <w:r>
            <w:rPr>
              <w:noProof/>
            </w:rPr>
            <w:t>1</w:t>
          </w:r>
        </w:fldSimple>
        <w:r>
          <w:t xml:space="preserve"> </w:t>
        </w:r>
      </w:p>
    </w:sdtContent>
  </w:sdt>
  <w:p w:rsidR="00C14732" w:rsidRDefault="00C1473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D56EB" w:rsidRDefault="00AD56EB" w:rsidP="00AA67A8">
      <w:pPr>
        <w:spacing w:after="0" w:line="240" w:lineRule="auto"/>
      </w:pPr>
      <w:r>
        <w:separator/>
      </w:r>
    </w:p>
  </w:footnote>
  <w:footnote w:type="continuationSeparator" w:id="1">
    <w:p w:rsidR="00AD56EB" w:rsidRDefault="00AD56EB" w:rsidP="00AA67A8">
      <w:pPr>
        <w:spacing w:after="0" w:line="240" w:lineRule="auto"/>
      </w:pPr>
      <w:r>
        <w:continuationSeparator/>
      </w:r>
    </w:p>
  </w:footnote>
  <w:footnote w:id="2">
    <w:p w:rsidR="00C14732" w:rsidRDefault="00C14732" w:rsidP="00AA67A8">
      <w:pPr>
        <w:pStyle w:val="FootnoteText"/>
      </w:pPr>
      <w:r>
        <w:rPr>
          <w:rStyle w:val="FootnoteReference"/>
        </w:rPr>
        <w:footnoteRef/>
      </w:r>
      <w:r>
        <w:t xml:space="preserve"> Table 5.3, Pg. 149, Astronomical Adaptive Optics, Hardy</w:t>
      </w:r>
    </w:p>
  </w:footnote>
  <w:footnote w:id="3">
    <w:p w:rsidR="00C14732" w:rsidRDefault="00C14732">
      <w:pPr>
        <w:pStyle w:val="FootnoteText"/>
      </w:pPr>
      <w:r>
        <w:rPr>
          <w:rStyle w:val="FootnoteReference"/>
        </w:rPr>
        <w:footnoteRef/>
      </w:r>
      <w:r>
        <w:t xml:space="preserve"> </w:t>
      </w:r>
      <w:hyperlink r:id="rId1" w:history="1">
        <w:r>
          <w:rPr>
            <w:rStyle w:val="Hyperlink"/>
          </w:rPr>
          <w:t>Face-to-face meeting at Caltech, 2/17 - 2/18 2010.</w:t>
        </w:r>
      </w:hyperlink>
      <w:r>
        <w:t xml:space="preserve">  </w:t>
      </w:r>
    </w:p>
  </w:footnote>
  <w:footnote w:id="4">
    <w:p w:rsidR="00C14732" w:rsidRDefault="00C14732">
      <w:pPr>
        <w:pStyle w:val="FootnoteText"/>
      </w:pPr>
      <w:r>
        <w:rPr>
          <w:rStyle w:val="FootnoteReference"/>
        </w:rPr>
        <w:footnoteRef/>
      </w:r>
      <w:r>
        <w:t xml:space="preserve"> </w:t>
      </w:r>
      <w:hyperlink r:id="rId2" w:history="1">
        <w:r w:rsidRPr="002B4E88">
          <w:rPr>
            <w:rStyle w:val="Hyperlink"/>
          </w:rPr>
          <w:t>http://www.oir.caltech.edu/twiki_oir/bin/view/Keck/NGAO/100218Designs</w:t>
        </w:r>
      </w:hyperlink>
      <w:r>
        <w:t xml:space="preserve"> </w:t>
      </w:r>
    </w:p>
  </w:footnote>
  <w:footnote w:id="5">
    <w:p w:rsidR="00C14732" w:rsidRDefault="00C14732" w:rsidP="00AA67A8">
      <w:pPr>
        <w:pStyle w:val="FootnoteText"/>
      </w:pPr>
      <w:r>
        <w:rPr>
          <w:rStyle w:val="FootnoteReference"/>
        </w:rPr>
        <w:footnoteRef/>
      </w:r>
      <w:r>
        <w:t xml:space="preserve"> </w:t>
      </w:r>
      <w:hyperlink r:id="rId3" w:history="1">
        <w:r>
          <w:rPr>
            <w:rStyle w:val="Hyperlink"/>
          </w:rPr>
          <w:t>NGAO Opto-mech meeting minutes (Mar. 16th 2010)</w:t>
        </w:r>
      </w:hyperlink>
      <w:r>
        <w:t xml:space="preserve"> </w:t>
      </w:r>
    </w:p>
  </w:footnote>
  <w:footnote w:id="6">
    <w:p w:rsidR="00C14732" w:rsidRDefault="00C14732">
      <w:pPr>
        <w:pStyle w:val="FootnoteText"/>
      </w:pPr>
      <w:r>
        <w:rPr>
          <w:rStyle w:val="FootnoteReference"/>
        </w:rPr>
        <w:footnoteRef/>
      </w:r>
      <w:r>
        <w:t xml:space="preserve"> </w:t>
      </w:r>
      <w:hyperlink r:id="rId4" w:history="1">
        <w:r w:rsidRPr="002444CA">
          <w:rPr>
            <w:rStyle w:val="Hyperlink"/>
          </w:rPr>
          <w:t>http://ao.jpl.nasa.gov/Palao/Publications/Technical/Multiple_guide_star_tomography_demonstration_at_Palomar.pdf</w:t>
        </w:r>
      </w:hyperlink>
      <w: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4732" w:rsidRPr="00DB7C3D" w:rsidRDefault="00C14732" w:rsidP="00DB7C3D">
    <w:pPr>
      <w:pStyle w:val="Header"/>
      <w:rPr>
        <w:rFonts w:ascii="Berlin Sans FB" w:hAnsi="Berlin Sans FB"/>
      </w:rPr>
    </w:pPr>
    <w:r w:rsidRPr="00DB7C3D">
      <w:rPr>
        <w:rFonts w:ascii="Berlin Sans FB" w:hAnsi="Berlin Sans FB"/>
      </w:rPr>
      <w:t xml:space="preserve">NGAO NGS WFS Preliminary Design </w:t>
    </w:r>
    <w:r w:rsidRPr="00DB7C3D">
      <w:rPr>
        <w:rFonts w:ascii="Berlin Sans FB" w:hAnsi="Berlin Sans FB"/>
      </w:rPr>
      <w:tab/>
    </w:r>
    <w:r w:rsidRPr="00DB7C3D">
      <w:rPr>
        <w:rFonts w:ascii="Berlin Sans FB" w:hAnsi="Berlin Sans FB"/>
      </w:rPr>
      <w:tab/>
      <w:t>Caltech Optical Observatories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C58FE"/>
    <w:multiLevelType w:val="hybridMultilevel"/>
    <w:tmpl w:val="8BF259D0"/>
    <w:lvl w:ilvl="0" w:tplc="EECEEC34">
      <w:start w:val="1"/>
      <w:numFmt w:val="bullet"/>
      <w:lvlText w:val="–"/>
      <w:lvlJc w:val="left"/>
      <w:pPr>
        <w:tabs>
          <w:tab w:val="num" w:pos="720"/>
        </w:tabs>
        <w:ind w:left="720" w:hanging="360"/>
      </w:pPr>
      <w:rPr>
        <w:rFonts w:ascii="Arial" w:hAnsi="Arial" w:hint="default"/>
      </w:rPr>
    </w:lvl>
    <w:lvl w:ilvl="1" w:tplc="0D58652E">
      <w:start w:val="1"/>
      <w:numFmt w:val="bullet"/>
      <w:lvlText w:val="–"/>
      <w:lvlJc w:val="left"/>
      <w:pPr>
        <w:tabs>
          <w:tab w:val="num" w:pos="1440"/>
        </w:tabs>
        <w:ind w:left="1440" w:hanging="360"/>
      </w:pPr>
      <w:rPr>
        <w:rFonts w:ascii="Arial" w:hAnsi="Arial" w:hint="default"/>
      </w:rPr>
    </w:lvl>
    <w:lvl w:ilvl="2" w:tplc="EC5898E6" w:tentative="1">
      <w:start w:val="1"/>
      <w:numFmt w:val="bullet"/>
      <w:lvlText w:val="–"/>
      <w:lvlJc w:val="left"/>
      <w:pPr>
        <w:tabs>
          <w:tab w:val="num" w:pos="2160"/>
        </w:tabs>
        <w:ind w:left="2160" w:hanging="360"/>
      </w:pPr>
      <w:rPr>
        <w:rFonts w:ascii="Arial" w:hAnsi="Arial" w:hint="default"/>
      </w:rPr>
    </w:lvl>
    <w:lvl w:ilvl="3" w:tplc="471A0F62" w:tentative="1">
      <w:start w:val="1"/>
      <w:numFmt w:val="bullet"/>
      <w:lvlText w:val="–"/>
      <w:lvlJc w:val="left"/>
      <w:pPr>
        <w:tabs>
          <w:tab w:val="num" w:pos="2880"/>
        </w:tabs>
        <w:ind w:left="2880" w:hanging="360"/>
      </w:pPr>
      <w:rPr>
        <w:rFonts w:ascii="Arial" w:hAnsi="Arial" w:hint="default"/>
      </w:rPr>
    </w:lvl>
    <w:lvl w:ilvl="4" w:tplc="73E80276" w:tentative="1">
      <w:start w:val="1"/>
      <w:numFmt w:val="bullet"/>
      <w:lvlText w:val="–"/>
      <w:lvlJc w:val="left"/>
      <w:pPr>
        <w:tabs>
          <w:tab w:val="num" w:pos="3600"/>
        </w:tabs>
        <w:ind w:left="3600" w:hanging="360"/>
      </w:pPr>
      <w:rPr>
        <w:rFonts w:ascii="Arial" w:hAnsi="Arial" w:hint="default"/>
      </w:rPr>
    </w:lvl>
    <w:lvl w:ilvl="5" w:tplc="EA626DFA" w:tentative="1">
      <w:start w:val="1"/>
      <w:numFmt w:val="bullet"/>
      <w:lvlText w:val="–"/>
      <w:lvlJc w:val="left"/>
      <w:pPr>
        <w:tabs>
          <w:tab w:val="num" w:pos="4320"/>
        </w:tabs>
        <w:ind w:left="4320" w:hanging="360"/>
      </w:pPr>
      <w:rPr>
        <w:rFonts w:ascii="Arial" w:hAnsi="Arial" w:hint="default"/>
      </w:rPr>
    </w:lvl>
    <w:lvl w:ilvl="6" w:tplc="9732F0EC" w:tentative="1">
      <w:start w:val="1"/>
      <w:numFmt w:val="bullet"/>
      <w:lvlText w:val="–"/>
      <w:lvlJc w:val="left"/>
      <w:pPr>
        <w:tabs>
          <w:tab w:val="num" w:pos="5040"/>
        </w:tabs>
        <w:ind w:left="5040" w:hanging="360"/>
      </w:pPr>
      <w:rPr>
        <w:rFonts w:ascii="Arial" w:hAnsi="Arial" w:hint="default"/>
      </w:rPr>
    </w:lvl>
    <w:lvl w:ilvl="7" w:tplc="5492EAF4" w:tentative="1">
      <w:start w:val="1"/>
      <w:numFmt w:val="bullet"/>
      <w:lvlText w:val="–"/>
      <w:lvlJc w:val="left"/>
      <w:pPr>
        <w:tabs>
          <w:tab w:val="num" w:pos="5760"/>
        </w:tabs>
        <w:ind w:left="5760" w:hanging="360"/>
      </w:pPr>
      <w:rPr>
        <w:rFonts w:ascii="Arial" w:hAnsi="Arial" w:hint="default"/>
      </w:rPr>
    </w:lvl>
    <w:lvl w:ilvl="8" w:tplc="512C89C4" w:tentative="1">
      <w:start w:val="1"/>
      <w:numFmt w:val="bullet"/>
      <w:lvlText w:val="–"/>
      <w:lvlJc w:val="left"/>
      <w:pPr>
        <w:tabs>
          <w:tab w:val="num" w:pos="6480"/>
        </w:tabs>
        <w:ind w:left="6480" w:hanging="360"/>
      </w:pPr>
      <w:rPr>
        <w:rFonts w:ascii="Arial" w:hAnsi="Arial" w:hint="default"/>
      </w:rPr>
    </w:lvl>
  </w:abstractNum>
  <w:abstractNum w:abstractNumId="1">
    <w:nsid w:val="102517CF"/>
    <w:multiLevelType w:val="hybridMultilevel"/>
    <w:tmpl w:val="387A2BEE"/>
    <w:lvl w:ilvl="0" w:tplc="95567BE0">
      <w:start w:val="1"/>
      <w:numFmt w:val="bullet"/>
      <w:lvlText w:val="–"/>
      <w:lvlJc w:val="left"/>
      <w:pPr>
        <w:tabs>
          <w:tab w:val="num" w:pos="720"/>
        </w:tabs>
        <w:ind w:left="720" w:hanging="360"/>
      </w:pPr>
      <w:rPr>
        <w:rFonts w:ascii="Arial" w:hAnsi="Arial" w:hint="default"/>
      </w:rPr>
    </w:lvl>
    <w:lvl w:ilvl="1" w:tplc="CFD250F4">
      <w:start w:val="1"/>
      <w:numFmt w:val="bullet"/>
      <w:lvlText w:val="–"/>
      <w:lvlJc w:val="left"/>
      <w:pPr>
        <w:tabs>
          <w:tab w:val="num" w:pos="1440"/>
        </w:tabs>
        <w:ind w:left="1440" w:hanging="360"/>
      </w:pPr>
      <w:rPr>
        <w:rFonts w:ascii="Arial" w:hAnsi="Arial" w:hint="default"/>
      </w:rPr>
    </w:lvl>
    <w:lvl w:ilvl="2" w:tplc="0FF45592" w:tentative="1">
      <w:start w:val="1"/>
      <w:numFmt w:val="bullet"/>
      <w:lvlText w:val="–"/>
      <w:lvlJc w:val="left"/>
      <w:pPr>
        <w:tabs>
          <w:tab w:val="num" w:pos="2160"/>
        </w:tabs>
        <w:ind w:left="2160" w:hanging="360"/>
      </w:pPr>
      <w:rPr>
        <w:rFonts w:ascii="Arial" w:hAnsi="Arial" w:hint="default"/>
      </w:rPr>
    </w:lvl>
    <w:lvl w:ilvl="3" w:tplc="16AE8EB2" w:tentative="1">
      <w:start w:val="1"/>
      <w:numFmt w:val="bullet"/>
      <w:lvlText w:val="–"/>
      <w:lvlJc w:val="left"/>
      <w:pPr>
        <w:tabs>
          <w:tab w:val="num" w:pos="2880"/>
        </w:tabs>
        <w:ind w:left="2880" w:hanging="360"/>
      </w:pPr>
      <w:rPr>
        <w:rFonts w:ascii="Arial" w:hAnsi="Arial" w:hint="default"/>
      </w:rPr>
    </w:lvl>
    <w:lvl w:ilvl="4" w:tplc="AFB89236" w:tentative="1">
      <w:start w:val="1"/>
      <w:numFmt w:val="bullet"/>
      <w:lvlText w:val="–"/>
      <w:lvlJc w:val="left"/>
      <w:pPr>
        <w:tabs>
          <w:tab w:val="num" w:pos="3600"/>
        </w:tabs>
        <w:ind w:left="3600" w:hanging="360"/>
      </w:pPr>
      <w:rPr>
        <w:rFonts w:ascii="Arial" w:hAnsi="Arial" w:hint="default"/>
      </w:rPr>
    </w:lvl>
    <w:lvl w:ilvl="5" w:tplc="AD5412D2" w:tentative="1">
      <w:start w:val="1"/>
      <w:numFmt w:val="bullet"/>
      <w:lvlText w:val="–"/>
      <w:lvlJc w:val="left"/>
      <w:pPr>
        <w:tabs>
          <w:tab w:val="num" w:pos="4320"/>
        </w:tabs>
        <w:ind w:left="4320" w:hanging="360"/>
      </w:pPr>
      <w:rPr>
        <w:rFonts w:ascii="Arial" w:hAnsi="Arial" w:hint="default"/>
      </w:rPr>
    </w:lvl>
    <w:lvl w:ilvl="6" w:tplc="77A67604" w:tentative="1">
      <w:start w:val="1"/>
      <w:numFmt w:val="bullet"/>
      <w:lvlText w:val="–"/>
      <w:lvlJc w:val="left"/>
      <w:pPr>
        <w:tabs>
          <w:tab w:val="num" w:pos="5040"/>
        </w:tabs>
        <w:ind w:left="5040" w:hanging="360"/>
      </w:pPr>
      <w:rPr>
        <w:rFonts w:ascii="Arial" w:hAnsi="Arial" w:hint="default"/>
      </w:rPr>
    </w:lvl>
    <w:lvl w:ilvl="7" w:tplc="0FC4262E" w:tentative="1">
      <w:start w:val="1"/>
      <w:numFmt w:val="bullet"/>
      <w:lvlText w:val="–"/>
      <w:lvlJc w:val="left"/>
      <w:pPr>
        <w:tabs>
          <w:tab w:val="num" w:pos="5760"/>
        </w:tabs>
        <w:ind w:left="5760" w:hanging="360"/>
      </w:pPr>
      <w:rPr>
        <w:rFonts w:ascii="Arial" w:hAnsi="Arial" w:hint="default"/>
      </w:rPr>
    </w:lvl>
    <w:lvl w:ilvl="8" w:tplc="3B905010" w:tentative="1">
      <w:start w:val="1"/>
      <w:numFmt w:val="bullet"/>
      <w:lvlText w:val="–"/>
      <w:lvlJc w:val="left"/>
      <w:pPr>
        <w:tabs>
          <w:tab w:val="num" w:pos="6480"/>
        </w:tabs>
        <w:ind w:left="6480" w:hanging="360"/>
      </w:pPr>
      <w:rPr>
        <w:rFonts w:ascii="Arial" w:hAnsi="Arial" w:hint="default"/>
      </w:rPr>
    </w:lvl>
  </w:abstractNum>
  <w:abstractNum w:abstractNumId="2">
    <w:nsid w:val="10C80D51"/>
    <w:multiLevelType w:val="hybridMultilevel"/>
    <w:tmpl w:val="33EEA1CA"/>
    <w:lvl w:ilvl="0" w:tplc="4E0C861A">
      <w:start w:val="1"/>
      <w:numFmt w:val="bullet"/>
      <w:lvlText w:val="•"/>
      <w:lvlJc w:val="left"/>
      <w:pPr>
        <w:tabs>
          <w:tab w:val="num" w:pos="720"/>
        </w:tabs>
        <w:ind w:left="720" w:hanging="360"/>
      </w:pPr>
      <w:rPr>
        <w:rFonts w:ascii="Arial" w:hAnsi="Arial" w:hint="default"/>
      </w:rPr>
    </w:lvl>
    <w:lvl w:ilvl="1" w:tplc="0B8E988E" w:tentative="1">
      <w:start w:val="1"/>
      <w:numFmt w:val="bullet"/>
      <w:lvlText w:val="•"/>
      <w:lvlJc w:val="left"/>
      <w:pPr>
        <w:tabs>
          <w:tab w:val="num" w:pos="1440"/>
        </w:tabs>
        <w:ind w:left="1440" w:hanging="360"/>
      </w:pPr>
      <w:rPr>
        <w:rFonts w:ascii="Arial" w:hAnsi="Arial" w:hint="default"/>
      </w:rPr>
    </w:lvl>
    <w:lvl w:ilvl="2" w:tplc="0FF2FCE6" w:tentative="1">
      <w:start w:val="1"/>
      <w:numFmt w:val="bullet"/>
      <w:lvlText w:val="•"/>
      <w:lvlJc w:val="left"/>
      <w:pPr>
        <w:tabs>
          <w:tab w:val="num" w:pos="2160"/>
        </w:tabs>
        <w:ind w:left="2160" w:hanging="360"/>
      </w:pPr>
      <w:rPr>
        <w:rFonts w:ascii="Arial" w:hAnsi="Arial" w:hint="default"/>
      </w:rPr>
    </w:lvl>
    <w:lvl w:ilvl="3" w:tplc="BC92E708" w:tentative="1">
      <w:start w:val="1"/>
      <w:numFmt w:val="bullet"/>
      <w:lvlText w:val="•"/>
      <w:lvlJc w:val="left"/>
      <w:pPr>
        <w:tabs>
          <w:tab w:val="num" w:pos="2880"/>
        </w:tabs>
        <w:ind w:left="2880" w:hanging="360"/>
      </w:pPr>
      <w:rPr>
        <w:rFonts w:ascii="Arial" w:hAnsi="Arial" w:hint="default"/>
      </w:rPr>
    </w:lvl>
    <w:lvl w:ilvl="4" w:tplc="DBA04A02" w:tentative="1">
      <w:start w:val="1"/>
      <w:numFmt w:val="bullet"/>
      <w:lvlText w:val="•"/>
      <w:lvlJc w:val="left"/>
      <w:pPr>
        <w:tabs>
          <w:tab w:val="num" w:pos="3600"/>
        </w:tabs>
        <w:ind w:left="3600" w:hanging="360"/>
      </w:pPr>
      <w:rPr>
        <w:rFonts w:ascii="Arial" w:hAnsi="Arial" w:hint="default"/>
      </w:rPr>
    </w:lvl>
    <w:lvl w:ilvl="5" w:tplc="B66E2BDC" w:tentative="1">
      <w:start w:val="1"/>
      <w:numFmt w:val="bullet"/>
      <w:lvlText w:val="•"/>
      <w:lvlJc w:val="left"/>
      <w:pPr>
        <w:tabs>
          <w:tab w:val="num" w:pos="4320"/>
        </w:tabs>
        <w:ind w:left="4320" w:hanging="360"/>
      </w:pPr>
      <w:rPr>
        <w:rFonts w:ascii="Arial" w:hAnsi="Arial" w:hint="default"/>
      </w:rPr>
    </w:lvl>
    <w:lvl w:ilvl="6" w:tplc="1BCA7274" w:tentative="1">
      <w:start w:val="1"/>
      <w:numFmt w:val="bullet"/>
      <w:lvlText w:val="•"/>
      <w:lvlJc w:val="left"/>
      <w:pPr>
        <w:tabs>
          <w:tab w:val="num" w:pos="5040"/>
        </w:tabs>
        <w:ind w:left="5040" w:hanging="360"/>
      </w:pPr>
      <w:rPr>
        <w:rFonts w:ascii="Arial" w:hAnsi="Arial" w:hint="default"/>
      </w:rPr>
    </w:lvl>
    <w:lvl w:ilvl="7" w:tplc="26FCEBA4" w:tentative="1">
      <w:start w:val="1"/>
      <w:numFmt w:val="bullet"/>
      <w:lvlText w:val="•"/>
      <w:lvlJc w:val="left"/>
      <w:pPr>
        <w:tabs>
          <w:tab w:val="num" w:pos="5760"/>
        </w:tabs>
        <w:ind w:left="5760" w:hanging="360"/>
      </w:pPr>
      <w:rPr>
        <w:rFonts w:ascii="Arial" w:hAnsi="Arial" w:hint="default"/>
      </w:rPr>
    </w:lvl>
    <w:lvl w:ilvl="8" w:tplc="97B210A0" w:tentative="1">
      <w:start w:val="1"/>
      <w:numFmt w:val="bullet"/>
      <w:lvlText w:val="•"/>
      <w:lvlJc w:val="left"/>
      <w:pPr>
        <w:tabs>
          <w:tab w:val="num" w:pos="6480"/>
        </w:tabs>
        <w:ind w:left="6480" w:hanging="360"/>
      </w:pPr>
      <w:rPr>
        <w:rFonts w:ascii="Arial" w:hAnsi="Arial" w:hint="default"/>
      </w:rPr>
    </w:lvl>
  </w:abstractNum>
  <w:abstractNum w:abstractNumId="3">
    <w:nsid w:val="1A3354EE"/>
    <w:multiLevelType w:val="hybridMultilevel"/>
    <w:tmpl w:val="EA401D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A950A3F"/>
    <w:multiLevelType w:val="hybridMultilevel"/>
    <w:tmpl w:val="80C0A3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0E4554"/>
    <w:multiLevelType w:val="multilevel"/>
    <w:tmpl w:val="E2F09A5A"/>
    <w:lvl w:ilvl="0">
      <w:start w:val="1"/>
      <w:numFmt w:val="bullet"/>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6">
    <w:nsid w:val="21236E5B"/>
    <w:multiLevelType w:val="hybridMultilevel"/>
    <w:tmpl w:val="E842EDD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19170B3"/>
    <w:multiLevelType w:val="hybridMultilevel"/>
    <w:tmpl w:val="9F808C8E"/>
    <w:lvl w:ilvl="0" w:tplc="903A8998">
      <w:start w:val="1"/>
      <w:numFmt w:val="bullet"/>
      <w:lvlText w:val="•"/>
      <w:lvlJc w:val="left"/>
      <w:pPr>
        <w:tabs>
          <w:tab w:val="num" w:pos="720"/>
        </w:tabs>
        <w:ind w:left="720" w:hanging="360"/>
      </w:pPr>
      <w:rPr>
        <w:rFonts w:ascii="Arial" w:hAnsi="Arial" w:hint="default"/>
      </w:rPr>
    </w:lvl>
    <w:lvl w:ilvl="1" w:tplc="1F2C5F9A" w:tentative="1">
      <w:start w:val="1"/>
      <w:numFmt w:val="bullet"/>
      <w:lvlText w:val="•"/>
      <w:lvlJc w:val="left"/>
      <w:pPr>
        <w:tabs>
          <w:tab w:val="num" w:pos="1440"/>
        </w:tabs>
        <w:ind w:left="1440" w:hanging="360"/>
      </w:pPr>
      <w:rPr>
        <w:rFonts w:ascii="Arial" w:hAnsi="Arial" w:hint="default"/>
      </w:rPr>
    </w:lvl>
    <w:lvl w:ilvl="2" w:tplc="07E8AE7C" w:tentative="1">
      <w:start w:val="1"/>
      <w:numFmt w:val="bullet"/>
      <w:lvlText w:val="•"/>
      <w:lvlJc w:val="left"/>
      <w:pPr>
        <w:tabs>
          <w:tab w:val="num" w:pos="2160"/>
        </w:tabs>
        <w:ind w:left="2160" w:hanging="360"/>
      </w:pPr>
      <w:rPr>
        <w:rFonts w:ascii="Arial" w:hAnsi="Arial" w:hint="default"/>
      </w:rPr>
    </w:lvl>
    <w:lvl w:ilvl="3" w:tplc="5A7C9B34" w:tentative="1">
      <w:start w:val="1"/>
      <w:numFmt w:val="bullet"/>
      <w:lvlText w:val="•"/>
      <w:lvlJc w:val="left"/>
      <w:pPr>
        <w:tabs>
          <w:tab w:val="num" w:pos="2880"/>
        </w:tabs>
        <w:ind w:left="2880" w:hanging="360"/>
      </w:pPr>
      <w:rPr>
        <w:rFonts w:ascii="Arial" w:hAnsi="Arial" w:hint="default"/>
      </w:rPr>
    </w:lvl>
    <w:lvl w:ilvl="4" w:tplc="A0F2DE1E" w:tentative="1">
      <w:start w:val="1"/>
      <w:numFmt w:val="bullet"/>
      <w:lvlText w:val="•"/>
      <w:lvlJc w:val="left"/>
      <w:pPr>
        <w:tabs>
          <w:tab w:val="num" w:pos="3600"/>
        </w:tabs>
        <w:ind w:left="3600" w:hanging="360"/>
      </w:pPr>
      <w:rPr>
        <w:rFonts w:ascii="Arial" w:hAnsi="Arial" w:hint="default"/>
      </w:rPr>
    </w:lvl>
    <w:lvl w:ilvl="5" w:tplc="A34AE2C2" w:tentative="1">
      <w:start w:val="1"/>
      <w:numFmt w:val="bullet"/>
      <w:lvlText w:val="•"/>
      <w:lvlJc w:val="left"/>
      <w:pPr>
        <w:tabs>
          <w:tab w:val="num" w:pos="4320"/>
        </w:tabs>
        <w:ind w:left="4320" w:hanging="360"/>
      </w:pPr>
      <w:rPr>
        <w:rFonts w:ascii="Arial" w:hAnsi="Arial" w:hint="default"/>
      </w:rPr>
    </w:lvl>
    <w:lvl w:ilvl="6" w:tplc="C0422370" w:tentative="1">
      <w:start w:val="1"/>
      <w:numFmt w:val="bullet"/>
      <w:lvlText w:val="•"/>
      <w:lvlJc w:val="left"/>
      <w:pPr>
        <w:tabs>
          <w:tab w:val="num" w:pos="5040"/>
        </w:tabs>
        <w:ind w:left="5040" w:hanging="360"/>
      </w:pPr>
      <w:rPr>
        <w:rFonts w:ascii="Arial" w:hAnsi="Arial" w:hint="default"/>
      </w:rPr>
    </w:lvl>
    <w:lvl w:ilvl="7" w:tplc="E9D2BAAC" w:tentative="1">
      <w:start w:val="1"/>
      <w:numFmt w:val="bullet"/>
      <w:lvlText w:val="•"/>
      <w:lvlJc w:val="left"/>
      <w:pPr>
        <w:tabs>
          <w:tab w:val="num" w:pos="5760"/>
        </w:tabs>
        <w:ind w:left="5760" w:hanging="360"/>
      </w:pPr>
      <w:rPr>
        <w:rFonts w:ascii="Arial" w:hAnsi="Arial" w:hint="default"/>
      </w:rPr>
    </w:lvl>
    <w:lvl w:ilvl="8" w:tplc="CADAAACE" w:tentative="1">
      <w:start w:val="1"/>
      <w:numFmt w:val="bullet"/>
      <w:lvlText w:val="•"/>
      <w:lvlJc w:val="left"/>
      <w:pPr>
        <w:tabs>
          <w:tab w:val="num" w:pos="6480"/>
        </w:tabs>
        <w:ind w:left="6480" w:hanging="360"/>
      </w:pPr>
      <w:rPr>
        <w:rFonts w:ascii="Arial" w:hAnsi="Arial" w:hint="default"/>
      </w:rPr>
    </w:lvl>
  </w:abstractNum>
  <w:abstractNum w:abstractNumId="8">
    <w:nsid w:val="22112180"/>
    <w:multiLevelType w:val="hybridMultilevel"/>
    <w:tmpl w:val="D040CAF8"/>
    <w:lvl w:ilvl="0" w:tplc="29286E82">
      <w:start w:val="1"/>
      <w:numFmt w:val="bullet"/>
      <w:lvlText w:val="–"/>
      <w:lvlJc w:val="left"/>
      <w:pPr>
        <w:tabs>
          <w:tab w:val="num" w:pos="720"/>
        </w:tabs>
        <w:ind w:left="720" w:hanging="360"/>
      </w:pPr>
      <w:rPr>
        <w:rFonts w:ascii="Arial" w:hAnsi="Arial" w:hint="default"/>
      </w:rPr>
    </w:lvl>
    <w:lvl w:ilvl="1" w:tplc="DBF84C72">
      <w:start w:val="1"/>
      <w:numFmt w:val="bullet"/>
      <w:lvlText w:val="–"/>
      <w:lvlJc w:val="left"/>
      <w:pPr>
        <w:tabs>
          <w:tab w:val="num" w:pos="1440"/>
        </w:tabs>
        <w:ind w:left="1440" w:hanging="360"/>
      </w:pPr>
      <w:rPr>
        <w:rFonts w:ascii="Arial" w:hAnsi="Arial" w:hint="default"/>
      </w:rPr>
    </w:lvl>
    <w:lvl w:ilvl="2" w:tplc="04F44BAE" w:tentative="1">
      <w:start w:val="1"/>
      <w:numFmt w:val="bullet"/>
      <w:lvlText w:val="–"/>
      <w:lvlJc w:val="left"/>
      <w:pPr>
        <w:tabs>
          <w:tab w:val="num" w:pos="2160"/>
        </w:tabs>
        <w:ind w:left="2160" w:hanging="360"/>
      </w:pPr>
      <w:rPr>
        <w:rFonts w:ascii="Arial" w:hAnsi="Arial" w:hint="default"/>
      </w:rPr>
    </w:lvl>
    <w:lvl w:ilvl="3" w:tplc="CFC40F16" w:tentative="1">
      <w:start w:val="1"/>
      <w:numFmt w:val="bullet"/>
      <w:lvlText w:val="–"/>
      <w:lvlJc w:val="left"/>
      <w:pPr>
        <w:tabs>
          <w:tab w:val="num" w:pos="2880"/>
        </w:tabs>
        <w:ind w:left="2880" w:hanging="360"/>
      </w:pPr>
      <w:rPr>
        <w:rFonts w:ascii="Arial" w:hAnsi="Arial" w:hint="default"/>
      </w:rPr>
    </w:lvl>
    <w:lvl w:ilvl="4" w:tplc="012AE402" w:tentative="1">
      <w:start w:val="1"/>
      <w:numFmt w:val="bullet"/>
      <w:lvlText w:val="–"/>
      <w:lvlJc w:val="left"/>
      <w:pPr>
        <w:tabs>
          <w:tab w:val="num" w:pos="3600"/>
        </w:tabs>
        <w:ind w:left="3600" w:hanging="360"/>
      </w:pPr>
      <w:rPr>
        <w:rFonts w:ascii="Arial" w:hAnsi="Arial" w:hint="default"/>
      </w:rPr>
    </w:lvl>
    <w:lvl w:ilvl="5" w:tplc="D914938A" w:tentative="1">
      <w:start w:val="1"/>
      <w:numFmt w:val="bullet"/>
      <w:lvlText w:val="–"/>
      <w:lvlJc w:val="left"/>
      <w:pPr>
        <w:tabs>
          <w:tab w:val="num" w:pos="4320"/>
        </w:tabs>
        <w:ind w:left="4320" w:hanging="360"/>
      </w:pPr>
      <w:rPr>
        <w:rFonts w:ascii="Arial" w:hAnsi="Arial" w:hint="default"/>
      </w:rPr>
    </w:lvl>
    <w:lvl w:ilvl="6" w:tplc="B6E06546" w:tentative="1">
      <w:start w:val="1"/>
      <w:numFmt w:val="bullet"/>
      <w:lvlText w:val="–"/>
      <w:lvlJc w:val="left"/>
      <w:pPr>
        <w:tabs>
          <w:tab w:val="num" w:pos="5040"/>
        </w:tabs>
        <w:ind w:left="5040" w:hanging="360"/>
      </w:pPr>
      <w:rPr>
        <w:rFonts w:ascii="Arial" w:hAnsi="Arial" w:hint="default"/>
      </w:rPr>
    </w:lvl>
    <w:lvl w:ilvl="7" w:tplc="AF4A1794" w:tentative="1">
      <w:start w:val="1"/>
      <w:numFmt w:val="bullet"/>
      <w:lvlText w:val="–"/>
      <w:lvlJc w:val="left"/>
      <w:pPr>
        <w:tabs>
          <w:tab w:val="num" w:pos="5760"/>
        </w:tabs>
        <w:ind w:left="5760" w:hanging="360"/>
      </w:pPr>
      <w:rPr>
        <w:rFonts w:ascii="Arial" w:hAnsi="Arial" w:hint="default"/>
      </w:rPr>
    </w:lvl>
    <w:lvl w:ilvl="8" w:tplc="106A3314" w:tentative="1">
      <w:start w:val="1"/>
      <w:numFmt w:val="bullet"/>
      <w:lvlText w:val="–"/>
      <w:lvlJc w:val="left"/>
      <w:pPr>
        <w:tabs>
          <w:tab w:val="num" w:pos="6480"/>
        </w:tabs>
        <w:ind w:left="6480" w:hanging="360"/>
      </w:pPr>
      <w:rPr>
        <w:rFonts w:ascii="Arial" w:hAnsi="Arial" w:hint="default"/>
      </w:rPr>
    </w:lvl>
  </w:abstractNum>
  <w:abstractNum w:abstractNumId="9">
    <w:nsid w:val="27A526C0"/>
    <w:multiLevelType w:val="multilevel"/>
    <w:tmpl w:val="BBEA7C5A"/>
    <w:lvl w:ilvl="0">
      <w:start w:val="1"/>
      <w:numFmt w:val="decimal"/>
      <w:lvlText w:val="%1"/>
      <w:lvlJc w:val="left"/>
      <w:pPr>
        <w:ind w:left="1080" w:hanging="360"/>
      </w:pPr>
      <w:rPr>
        <w:rFonts w:hint="default"/>
      </w:rPr>
    </w:lvl>
    <w:lvl w:ilvl="1">
      <w:start w:val="1"/>
      <w:numFmt w:val="decimal"/>
      <w:lvlText w:val="%1.%2"/>
      <w:lvlJc w:val="left"/>
      <w:pPr>
        <w:ind w:left="252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5760" w:hanging="720"/>
      </w:pPr>
      <w:rPr>
        <w:rFonts w:hint="default"/>
      </w:rPr>
    </w:lvl>
    <w:lvl w:ilvl="4">
      <w:start w:val="1"/>
      <w:numFmt w:val="decimal"/>
      <w:lvlText w:val="%1.%2.%3.%4.%5"/>
      <w:lvlJc w:val="left"/>
      <w:pPr>
        <w:ind w:left="7560" w:hanging="1080"/>
      </w:pPr>
      <w:rPr>
        <w:rFonts w:hint="default"/>
      </w:rPr>
    </w:lvl>
    <w:lvl w:ilvl="5">
      <w:start w:val="1"/>
      <w:numFmt w:val="decimal"/>
      <w:lvlText w:val="%1.%2.%3.%4.%5.%6"/>
      <w:lvlJc w:val="left"/>
      <w:pPr>
        <w:ind w:left="9000" w:hanging="1080"/>
      </w:pPr>
      <w:rPr>
        <w:rFonts w:hint="default"/>
      </w:rPr>
    </w:lvl>
    <w:lvl w:ilvl="6">
      <w:start w:val="1"/>
      <w:numFmt w:val="decimal"/>
      <w:lvlText w:val="%1.%2.%3.%4.%5.%6.%7"/>
      <w:lvlJc w:val="left"/>
      <w:pPr>
        <w:ind w:left="10800" w:hanging="1440"/>
      </w:pPr>
      <w:rPr>
        <w:rFonts w:hint="default"/>
      </w:rPr>
    </w:lvl>
    <w:lvl w:ilvl="7">
      <w:start w:val="1"/>
      <w:numFmt w:val="decimal"/>
      <w:lvlText w:val="%1.%2.%3.%4.%5.%6.%7.%8"/>
      <w:lvlJc w:val="left"/>
      <w:pPr>
        <w:ind w:left="12240" w:hanging="1440"/>
      </w:pPr>
      <w:rPr>
        <w:rFonts w:hint="default"/>
      </w:rPr>
    </w:lvl>
    <w:lvl w:ilvl="8">
      <w:start w:val="1"/>
      <w:numFmt w:val="decimal"/>
      <w:lvlText w:val="%1.%2.%3.%4.%5.%6.%7.%8.%9"/>
      <w:lvlJc w:val="left"/>
      <w:pPr>
        <w:ind w:left="14040" w:hanging="1800"/>
      </w:pPr>
      <w:rPr>
        <w:rFonts w:hint="default"/>
      </w:rPr>
    </w:lvl>
  </w:abstractNum>
  <w:abstractNum w:abstractNumId="10">
    <w:nsid w:val="43CA4C98"/>
    <w:multiLevelType w:val="hybridMultilevel"/>
    <w:tmpl w:val="6DAA6D68"/>
    <w:lvl w:ilvl="0" w:tplc="95184BAA">
      <w:start w:val="1"/>
      <w:numFmt w:val="bullet"/>
      <w:lvlText w:val="–"/>
      <w:lvlJc w:val="left"/>
      <w:pPr>
        <w:tabs>
          <w:tab w:val="num" w:pos="720"/>
        </w:tabs>
        <w:ind w:left="720" w:hanging="360"/>
      </w:pPr>
      <w:rPr>
        <w:rFonts w:ascii="Arial" w:hAnsi="Arial" w:hint="default"/>
      </w:rPr>
    </w:lvl>
    <w:lvl w:ilvl="1" w:tplc="0FD256BC">
      <w:start w:val="1"/>
      <w:numFmt w:val="bullet"/>
      <w:lvlText w:val="–"/>
      <w:lvlJc w:val="left"/>
      <w:pPr>
        <w:tabs>
          <w:tab w:val="num" w:pos="1440"/>
        </w:tabs>
        <w:ind w:left="1440" w:hanging="360"/>
      </w:pPr>
      <w:rPr>
        <w:rFonts w:ascii="Arial" w:hAnsi="Arial" w:hint="default"/>
      </w:rPr>
    </w:lvl>
    <w:lvl w:ilvl="2" w:tplc="FB92D35A" w:tentative="1">
      <w:start w:val="1"/>
      <w:numFmt w:val="bullet"/>
      <w:lvlText w:val="–"/>
      <w:lvlJc w:val="left"/>
      <w:pPr>
        <w:tabs>
          <w:tab w:val="num" w:pos="2160"/>
        </w:tabs>
        <w:ind w:left="2160" w:hanging="360"/>
      </w:pPr>
      <w:rPr>
        <w:rFonts w:ascii="Arial" w:hAnsi="Arial" w:hint="default"/>
      </w:rPr>
    </w:lvl>
    <w:lvl w:ilvl="3" w:tplc="D24C633C" w:tentative="1">
      <w:start w:val="1"/>
      <w:numFmt w:val="bullet"/>
      <w:lvlText w:val="–"/>
      <w:lvlJc w:val="left"/>
      <w:pPr>
        <w:tabs>
          <w:tab w:val="num" w:pos="2880"/>
        </w:tabs>
        <w:ind w:left="2880" w:hanging="360"/>
      </w:pPr>
      <w:rPr>
        <w:rFonts w:ascii="Arial" w:hAnsi="Arial" w:hint="default"/>
      </w:rPr>
    </w:lvl>
    <w:lvl w:ilvl="4" w:tplc="7706ABF4" w:tentative="1">
      <w:start w:val="1"/>
      <w:numFmt w:val="bullet"/>
      <w:lvlText w:val="–"/>
      <w:lvlJc w:val="left"/>
      <w:pPr>
        <w:tabs>
          <w:tab w:val="num" w:pos="3600"/>
        </w:tabs>
        <w:ind w:left="3600" w:hanging="360"/>
      </w:pPr>
      <w:rPr>
        <w:rFonts w:ascii="Arial" w:hAnsi="Arial" w:hint="default"/>
      </w:rPr>
    </w:lvl>
    <w:lvl w:ilvl="5" w:tplc="4E0CBC82" w:tentative="1">
      <w:start w:val="1"/>
      <w:numFmt w:val="bullet"/>
      <w:lvlText w:val="–"/>
      <w:lvlJc w:val="left"/>
      <w:pPr>
        <w:tabs>
          <w:tab w:val="num" w:pos="4320"/>
        </w:tabs>
        <w:ind w:left="4320" w:hanging="360"/>
      </w:pPr>
      <w:rPr>
        <w:rFonts w:ascii="Arial" w:hAnsi="Arial" w:hint="default"/>
      </w:rPr>
    </w:lvl>
    <w:lvl w:ilvl="6" w:tplc="519E89B4" w:tentative="1">
      <w:start w:val="1"/>
      <w:numFmt w:val="bullet"/>
      <w:lvlText w:val="–"/>
      <w:lvlJc w:val="left"/>
      <w:pPr>
        <w:tabs>
          <w:tab w:val="num" w:pos="5040"/>
        </w:tabs>
        <w:ind w:left="5040" w:hanging="360"/>
      </w:pPr>
      <w:rPr>
        <w:rFonts w:ascii="Arial" w:hAnsi="Arial" w:hint="default"/>
      </w:rPr>
    </w:lvl>
    <w:lvl w:ilvl="7" w:tplc="32D43FCE" w:tentative="1">
      <w:start w:val="1"/>
      <w:numFmt w:val="bullet"/>
      <w:lvlText w:val="–"/>
      <w:lvlJc w:val="left"/>
      <w:pPr>
        <w:tabs>
          <w:tab w:val="num" w:pos="5760"/>
        </w:tabs>
        <w:ind w:left="5760" w:hanging="360"/>
      </w:pPr>
      <w:rPr>
        <w:rFonts w:ascii="Arial" w:hAnsi="Arial" w:hint="default"/>
      </w:rPr>
    </w:lvl>
    <w:lvl w:ilvl="8" w:tplc="0EA2CABE" w:tentative="1">
      <w:start w:val="1"/>
      <w:numFmt w:val="bullet"/>
      <w:lvlText w:val="–"/>
      <w:lvlJc w:val="left"/>
      <w:pPr>
        <w:tabs>
          <w:tab w:val="num" w:pos="6480"/>
        </w:tabs>
        <w:ind w:left="6480" w:hanging="360"/>
      </w:pPr>
      <w:rPr>
        <w:rFonts w:ascii="Arial" w:hAnsi="Arial" w:hint="default"/>
      </w:rPr>
    </w:lvl>
  </w:abstractNum>
  <w:abstractNum w:abstractNumId="11">
    <w:nsid w:val="4A3C2877"/>
    <w:multiLevelType w:val="multilevel"/>
    <w:tmpl w:val="1584E0E4"/>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lowerLetter"/>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5280525D"/>
    <w:multiLevelType w:val="hybridMultilevel"/>
    <w:tmpl w:val="22BCED16"/>
    <w:lvl w:ilvl="0" w:tplc="2A7C324E">
      <w:start w:val="1"/>
      <w:numFmt w:val="bullet"/>
      <w:lvlText w:val="–"/>
      <w:lvlJc w:val="left"/>
      <w:pPr>
        <w:tabs>
          <w:tab w:val="num" w:pos="720"/>
        </w:tabs>
        <w:ind w:left="720" w:hanging="360"/>
      </w:pPr>
      <w:rPr>
        <w:rFonts w:ascii="Arial" w:hAnsi="Arial" w:hint="default"/>
      </w:rPr>
    </w:lvl>
    <w:lvl w:ilvl="1" w:tplc="5BF67554">
      <w:start w:val="1"/>
      <w:numFmt w:val="bullet"/>
      <w:lvlText w:val="–"/>
      <w:lvlJc w:val="left"/>
      <w:pPr>
        <w:tabs>
          <w:tab w:val="num" w:pos="1440"/>
        </w:tabs>
        <w:ind w:left="1440" w:hanging="360"/>
      </w:pPr>
      <w:rPr>
        <w:rFonts w:ascii="Arial" w:hAnsi="Arial" w:hint="default"/>
      </w:rPr>
    </w:lvl>
    <w:lvl w:ilvl="2" w:tplc="A7EA5F72" w:tentative="1">
      <w:start w:val="1"/>
      <w:numFmt w:val="bullet"/>
      <w:lvlText w:val="–"/>
      <w:lvlJc w:val="left"/>
      <w:pPr>
        <w:tabs>
          <w:tab w:val="num" w:pos="2160"/>
        </w:tabs>
        <w:ind w:left="2160" w:hanging="360"/>
      </w:pPr>
      <w:rPr>
        <w:rFonts w:ascii="Arial" w:hAnsi="Arial" w:hint="default"/>
      </w:rPr>
    </w:lvl>
    <w:lvl w:ilvl="3" w:tplc="F2E83050" w:tentative="1">
      <w:start w:val="1"/>
      <w:numFmt w:val="bullet"/>
      <w:lvlText w:val="–"/>
      <w:lvlJc w:val="left"/>
      <w:pPr>
        <w:tabs>
          <w:tab w:val="num" w:pos="2880"/>
        </w:tabs>
        <w:ind w:left="2880" w:hanging="360"/>
      </w:pPr>
      <w:rPr>
        <w:rFonts w:ascii="Arial" w:hAnsi="Arial" w:hint="default"/>
      </w:rPr>
    </w:lvl>
    <w:lvl w:ilvl="4" w:tplc="BD840C76" w:tentative="1">
      <w:start w:val="1"/>
      <w:numFmt w:val="bullet"/>
      <w:lvlText w:val="–"/>
      <w:lvlJc w:val="left"/>
      <w:pPr>
        <w:tabs>
          <w:tab w:val="num" w:pos="3600"/>
        </w:tabs>
        <w:ind w:left="3600" w:hanging="360"/>
      </w:pPr>
      <w:rPr>
        <w:rFonts w:ascii="Arial" w:hAnsi="Arial" w:hint="default"/>
      </w:rPr>
    </w:lvl>
    <w:lvl w:ilvl="5" w:tplc="57F018FC" w:tentative="1">
      <w:start w:val="1"/>
      <w:numFmt w:val="bullet"/>
      <w:lvlText w:val="–"/>
      <w:lvlJc w:val="left"/>
      <w:pPr>
        <w:tabs>
          <w:tab w:val="num" w:pos="4320"/>
        </w:tabs>
        <w:ind w:left="4320" w:hanging="360"/>
      </w:pPr>
      <w:rPr>
        <w:rFonts w:ascii="Arial" w:hAnsi="Arial" w:hint="default"/>
      </w:rPr>
    </w:lvl>
    <w:lvl w:ilvl="6" w:tplc="F47CDCBE" w:tentative="1">
      <w:start w:val="1"/>
      <w:numFmt w:val="bullet"/>
      <w:lvlText w:val="–"/>
      <w:lvlJc w:val="left"/>
      <w:pPr>
        <w:tabs>
          <w:tab w:val="num" w:pos="5040"/>
        </w:tabs>
        <w:ind w:left="5040" w:hanging="360"/>
      </w:pPr>
      <w:rPr>
        <w:rFonts w:ascii="Arial" w:hAnsi="Arial" w:hint="default"/>
      </w:rPr>
    </w:lvl>
    <w:lvl w:ilvl="7" w:tplc="0EC627E6" w:tentative="1">
      <w:start w:val="1"/>
      <w:numFmt w:val="bullet"/>
      <w:lvlText w:val="–"/>
      <w:lvlJc w:val="left"/>
      <w:pPr>
        <w:tabs>
          <w:tab w:val="num" w:pos="5760"/>
        </w:tabs>
        <w:ind w:left="5760" w:hanging="360"/>
      </w:pPr>
      <w:rPr>
        <w:rFonts w:ascii="Arial" w:hAnsi="Arial" w:hint="default"/>
      </w:rPr>
    </w:lvl>
    <w:lvl w:ilvl="8" w:tplc="08CE3EA2" w:tentative="1">
      <w:start w:val="1"/>
      <w:numFmt w:val="bullet"/>
      <w:lvlText w:val="–"/>
      <w:lvlJc w:val="left"/>
      <w:pPr>
        <w:tabs>
          <w:tab w:val="num" w:pos="6480"/>
        </w:tabs>
        <w:ind w:left="6480" w:hanging="360"/>
      </w:pPr>
      <w:rPr>
        <w:rFonts w:ascii="Arial" w:hAnsi="Arial" w:hint="default"/>
      </w:rPr>
    </w:lvl>
  </w:abstractNum>
  <w:abstractNum w:abstractNumId="13">
    <w:nsid w:val="556B22D9"/>
    <w:multiLevelType w:val="hybridMultilevel"/>
    <w:tmpl w:val="3056BB36"/>
    <w:lvl w:ilvl="0" w:tplc="C0FE81D2">
      <w:start w:val="1"/>
      <w:numFmt w:val="bullet"/>
      <w:lvlText w:val="•"/>
      <w:lvlJc w:val="left"/>
      <w:pPr>
        <w:tabs>
          <w:tab w:val="num" w:pos="720"/>
        </w:tabs>
        <w:ind w:left="720" w:hanging="360"/>
      </w:pPr>
      <w:rPr>
        <w:rFonts w:ascii="Arial" w:hAnsi="Arial" w:hint="default"/>
      </w:rPr>
    </w:lvl>
    <w:lvl w:ilvl="1" w:tplc="BC0A405E">
      <w:start w:val="2039"/>
      <w:numFmt w:val="bullet"/>
      <w:lvlText w:val="–"/>
      <w:lvlJc w:val="left"/>
      <w:pPr>
        <w:tabs>
          <w:tab w:val="num" w:pos="1440"/>
        </w:tabs>
        <w:ind w:left="1440" w:hanging="360"/>
      </w:pPr>
      <w:rPr>
        <w:rFonts w:ascii="Arial" w:hAnsi="Arial" w:hint="default"/>
      </w:rPr>
    </w:lvl>
    <w:lvl w:ilvl="2" w:tplc="CA14041C" w:tentative="1">
      <w:start w:val="1"/>
      <w:numFmt w:val="bullet"/>
      <w:lvlText w:val="•"/>
      <w:lvlJc w:val="left"/>
      <w:pPr>
        <w:tabs>
          <w:tab w:val="num" w:pos="2160"/>
        </w:tabs>
        <w:ind w:left="2160" w:hanging="360"/>
      </w:pPr>
      <w:rPr>
        <w:rFonts w:ascii="Arial" w:hAnsi="Arial" w:hint="default"/>
      </w:rPr>
    </w:lvl>
    <w:lvl w:ilvl="3" w:tplc="16F04B12" w:tentative="1">
      <w:start w:val="1"/>
      <w:numFmt w:val="bullet"/>
      <w:lvlText w:val="•"/>
      <w:lvlJc w:val="left"/>
      <w:pPr>
        <w:tabs>
          <w:tab w:val="num" w:pos="2880"/>
        </w:tabs>
        <w:ind w:left="2880" w:hanging="360"/>
      </w:pPr>
      <w:rPr>
        <w:rFonts w:ascii="Arial" w:hAnsi="Arial" w:hint="default"/>
      </w:rPr>
    </w:lvl>
    <w:lvl w:ilvl="4" w:tplc="8960B696" w:tentative="1">
      <w:start w:val="1"/>
      <w:numFmt w:val="bullet"/>
      <w:lvlText w:val="•"/>
      <w:lvlJc w:val="left"/>
      <w:pPr>
        <w:tabs>
          <w:tab w:val="num" w:pos="3600"/>
        </w:tabs>
        <w:ind w:left="3600" w:hanging="360"/>
      </w:pPr>
      <w:rPr>
        <w:rFonts w:ascii="Arial" w:hAnsi="Arial" w:hint="default"/>
      </w:rPr>
    </w:lvl>
    <w:lvl w:ilvl="5" w:tplc="32FEB792" w:tentative="1">
      <w:start w:val="1"/>
      <w:numFmt w:val="bullet"/>
      <w:lvlText w:val="•"/>
      <w:lvlJc w:val="left"/>
      <w:pPr>
        <w:tabs>
          <w:tab w:val="num" w:pos="4320"/>
        </w:tabs>
        <w:ind w:left="4320" w:hanging="360"/>
      </w:pPr>
      <w:rPr>
        <w:rFonts w:ascii="Arial" w:hAnsi="Arial" w:hint="default"/>
      </w:rPr>
    </w:lvl>
    <w:lvl w:ilvl="6" w:tplc="D4EA8D7E" w:tentative="1">
      <w:start w:val="1"/>
      <w:numFmt w:val="bullet"/>
      <w:lvlText w:val="•"/>
      <w:lvlJc w:val="left"/>
      <w:pPr>
        <w:tabs>
          <w:tab w:val="num" w:pos="5040"/>
        </w:tabs>
        <w:ind w:left="5040" w:hanging="360"/>
      </w:pPr>
      <w:rPr>
        <w:rFonts w:ascii="Arial" w:hAnsi="Arial" w:hint="default"/>
      </w:rPr>
    </w:lvl>
    <w:lvl w:ilvl="7" w:tplc="BD3C2168" w:tentative="1">
      <w:start w:val="1"/>
      <w:numFmt w:val="bullet"/>
      <w:lvlText w:val="•"/>
      <w:lvlJc w:val="left"/>
      <w:pPr>
        <w:tabs>
          <w:tab w:val="num" w:pos="5760"/>
        </w:tabs>
        <w:ind w:left="5760" w:hanging="360"/>
      </w:pPr>
      <w:rPr>
        <w:rFonts w:ascii="Arial" w:hAnsi="Arial" w:hint="default"/>
      </w:rPr>
    </w:lvl>
    <w:lvl w:ilvl="8" w:tplc="FA1A60D2" w:tentative="1">
      <w:start w:val="1"/>
      <w:numFmt w:val="bullet"/>
      <w:lvlText w:val="•"/>
      <w:lvlJc w:val="left"/>
      <w:pPr>
        <w:tabs>
          <w:tab w:val="num" w:pos="6480"/>
        </w:tabs>
        <w:ind w:left="6480" w:hanging="360"/>
      </w:pPr>
      <w:rPr>
        <w:rFonts w:ascii="Arial" w:hAnsi="Arial" w:hint="default"/>
      </w:rPr>
    </w:lvl>
  </w:abstractNum>
  <w:abstractNum w:abstractNumId="14">
    <w:nsid w:val="620D5733"/>
    <w:multiLevelType w:val="hybridMultilevel"/>
    <w:tmpl w:val="2508F00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3B432C4"/>
    <w:multiLevelType w:val="multilevel"/>
    <w:tmpl w:val="A2D41544"/>
    <w:lvl w:ilvl="0">
      <w:start w:val="1"/>
      <w:numFmt w:val="decimal"/>
      <w:pStyle w:val="Style1"/>
      <w:lvlText w:val="%1."/>
      <w:lvlJc w:val="left"/>
      <w:pPr>
        <w:ind w:left="360" w:hanging="360"/>
      </w:pPr>
      <w:rPr>
        <w:rFonts w:hint="default"/>
      </w:rPr>
    </w:lvl>
    <w:lvl w:ilvl="1">
      <w:start w:val="1"/>
      <w:numFmt w:val="decimal"/>
      <w:pStyle w:val="Style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64D17DD7"/>
    <w:multiLevelType w:val="hybridMultilevel"/>
    <w:tmpl w:val="C4384EBA"/>
    <w:lvl w:ilvl="0" w:tplc="BEB0E140">
      <w:start w:val="1"/>
      <w:numFmt w:val="bullet"/>
      <w:lvlText w:val="•"/>
      <w:lvlJc w:val="left"/>
      <w:pPr>
        <w:tabs>
          <w:tab w:val="num" w:pos="720"/>
        </w:tabs>
        <w:ind w:left="720" w:hanging="360"/>
      </w:pPr>
      <w:rPr>
        <w:rFonts w:ascii="Arial" w:hAnsi="Arial" w:hint="default"/>
      </w:rPr>
    </w:lvl>
    <w:lvl w:ilvl="1" w:tplc="EA987A78" w:tentative="1">
      <w:start w:val="1"/>
      <w:numFmt w:val="bullet"/>
      <w:lvlText w:val="•"/>
      <w:lvlJc w:val="left"/>
      <w:pPr>
        <w:tabs>
          <w:tab w:val="num" w:pos="1440"/>
        </w:tabs>
        <w:ind w:left="1440" w:hanging="360"/>
      </w:pPr>
      <w:rPr>
        <w:rFonts w:ascii="Arial" w:hAnsi="Arial" w:hint="default"/>
      </w:rPr>
    </w:lvl>
    <w:lvl w:ilvl="2" w:tplc="B7F49414" w:tentative="1">
      <w:start w:val="1"/>
      <w:numFmt w:val="bullet"/>
      <w:lvlText w:val="•"/>
      <w:lvlJc w:val="left"/>
      <w:pPr>
        <w:tabs>
          <w:tab w:val="num" w:pos="2160"/>
        </w:tabs>
        <w:ind w:left="2160" w:hanging="360"/>
      </w:pPr>
      <w:rPr>
        <w:rFonts w:ascii="Arial" w:hAnsi="Arial" w:hint="default"/>
      </w:rPr>
    </w:lvl>
    <w:lvl w:ilvl="3" w:tplc="726AE282" w:tentative="1">
      <w:start w:val="1"/>
      <w:numFmt w:val="bullet"/>
      <w:lvlText w:val="•"/>
      <w:lvlJc w:val="left"/>
      <w:pPr>
        <w:tabs>
          <w:tab w:val="num" w:pos="2880"/>
        </w:tabs>
        <w:ind w:left="2880" w:hanging="360"/>
      </w:pPr>
      <w:rPr>
        <w:rFonts w:ascii="Arial" w:hAnsi="Arial" w:hint="default"/>
      </w:rPr>
    </w:lvl>
    <w:lvl w:ilvl="4" w:tplc="48B0EA2A" w:tentative="1">
      <w:start w:val="1"/>
      <w:numFmt w:val="bullet"/>
      <w:lvlText w:val="•"/>
      <w:lvlJc w:val="left"/>
      <w:pPr>
        <w:tabs>
          <w:tab w:val="num" w:pos="3600"/>
        </w:tabs>
        <w:ind w:left="3600" w:hanging="360"/>
      </w:pPr>
      <w:rPr>
        <w:rFonts w:ascii="Arial" w:hAnsi="Arial" w:hint="default"/>
      </w:rPr>
    </w:lvl>
    <w:lvl w:ilvl="5" w:tplc="0D6C24E6" w:tentative="1">
      <w:start w:val="1"/>
      <w:numFmt w:val="bullet"/>
      <w:lvlText w:val="•"/>
      <w:lvlJc w:val="left"/>
      <w:pPr>
        <w:tabs>
          <w:tab w:val="num" w:pos="4320"/>
        </w:tabs>
        <w:ind w:left="4320" w:hanging="360"/>
      </w:pPr>
      <w:rPr>
        <w:rFonts w:ascii="Arial" w:hAnsi="Arial" w:hint="default"/>
      </w:rPr>
    </w:lvl>
    <w:lvl w:ilvl="6" w:tplc="D8C82D82" w:tentative="1">
      <w:start w:val="1"/>
      <w:numFmt w:val="bullet"/>
      <w:lvlText w:val="•"/>
      <w:lvlJc w:val="left"/>
      <w:pPr>
        <w:tabs>
          <w:tab w:val="num" w:pos="5040"/>
        </w:tabs>
        <w:ind w:left="5040" w:hanging="360"/>
      </w:pPr>
      <w:rPr>
        <w:rFonts w:ascii="Arial" w:hAnsi="Arial" w:hint="default"/>
      </w:rPr>
    </w:lvl>
    <w:lvl w:ilvl="7" w:tplc="44AA90A0" w:tentative="1">
      <w:start w:val="1"/>
      <w:numFmt w:val="bullet"/>
      <w:lvlText w:val="•"/>
      <w:lvlJc w:val="left"/>
      <w:pPr>
        <w:tabs>
          <w:tab w:val="num" w:pos="5760"/>
        </w:tabs>
        <w:ind w:left="5760" w:hanging="360"/>
      </w:pPr>
      <w:rPr>
        <w:rFonts w:ascii="Arial" w:hAnsi="Arial" w:hint="default"/>
      </w:rPr>
    </w:lvl>
    <w:lvl w:ilvl="8" w:tplc="E7B00402" w:tentative="1">
      <w:start w:val="1"/>
      <w:numFmt w:val="bullet"/>
      <w:lvlText w:val="•"/>
      <w:lvlJc w:val="left"/>
      <w:pPr>
        <w:tabs>
          <w:tab w:val="num" w:pos="6480"/>
        </w:tabs>
        <w:ind w:left="6480" w:hanging="360"/>
      </w:pPr>
      <w:rPr>
        <w:rFonts w:ascii="Arial" w:hAnsi="Arial" w:hint="default"/>
      </w:rPr>
    </w:lvl>
  </w:abstractNum>
  <w:abstractNum w:abstractNumId="17">
    <w:nsid w:val="688F714A"/>
    <w:multiLevelType w:val="multilevel"/>
    <w:tmpl w:val="E21AB142"/>
    <w:lvl w:ilvl="0">
      <w:start w:val="1"/>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lowerLetter"/>
      <w:lvlText w:val="%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nsid w:val="7DB54FD9"/>
    <w:multiLevelType w:val="multilevel"/>
    <w:tmpl w:val="0F881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5"/>
  </w:num>
  <w:num w:numId="2">
    <w:abstractNumId w:val="9"/>
  </w:num>
  <w:num w:numId="3">
    <w:abstractNumId w:val="11"/>
  </w:num>
  <w:num w:numId="4">
    <w:abstractNumId w:val="17"/>
  </w:num>
  <w:num w:numId="5">
    <w:abstractNumId w:val="6"/>
  </w:num>
  <w:num w:numId="6">
    <w:abstractNumId w:val="18"/>
  </w:num>
  <w:num w:numId="7">
    <w:abstractNumId w:val="4"/>
  </w:num>
  <w:num w:numId="8">
    <w:abstractNumId w:val="14"/>
  </w:num>
  <w:num w:numId="9">
    <w:abstractNumId w:val="3"/>
  </w:num>
  <w:num w:numId="10">
    <w:abstractNumId w:val="13"/>
  </w:num>
  <w:num w:numId="11">
    <w:abstractNumId w:val="7"/>
  </w:num>
  <w:num w:numId="12">
    <w:abstractNumId w:val="16"/>
  </w:num>
  <w:num w:numId="13">
    <w:abstractNumId w:val="5"/>
  </w:num>
  <w:num w:numId="14">
    <w:abstractNumId w:val="12"/>
  </w:num>
  <w:num w:numId="15">
    <w:abstractNumId w:val="1"/>
  </w:num>
  <w:num w:numId="16">
    <w:abstractNumId w:val="10"/>
  </w:num>
  <w:num w:numId="17">
    <w:abstractNumId w:val="0"/>
  </w:num>
  <w:num w:numId="18">
    <w:abstractNumId w:val="8"/>
  </w:num>
  <w:num w:numId="1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defaultTabStop w:val="720"/>
  <w:characterSpacingControl w:val="doNotCompress"/>
  <w:footnotePr>
    <w:footnote w:id="0"/>
    <w:footnote w:id="1"/>
  </w:footnotePr>
  <w:endnotePr>
    <w:endnote w:id="0"/>
    <w:endnote w:id="1"/>
  </w:endnotePr>
  <w:compat/>
  <w:rsids>
    <w:rsidRoot w:val="00AA67A8"/>
    <w:rsid w:val="00002C52"/>
    <w:rsid w:val="00003151"/>
    <w:rsid w:val="00014485"/>
    <w:rsid w:val="00046C9C"/>
    <w:rsid w:val="00050358"/>
    <w:rsid w:val="0007638D"/>
    <w:rsid w:val="000C23E9"/>
    <w:rsid w:val="000C65EF"/>
    <w:rsid w:val="000D51D5"/>
    <w:rsid w:val="000D5690"/>
    <w:rsid w:val="000D75B1"/>
    <w:rsid w:val="001007A1"/>
    <w:rsid w:val="00124409"/>
    <w:rsid w:val="0013688E"/>
    <w:rsid w:val="00156B73"/>
    <w:rsid w:val="00193393"/>
    <w:rsid w:val="001C2D5E"/>
    <w:rsid w:val="001F7221"/>
    <w:rsid w:val="002160BF"/>
    <w:rsid w:val="00223D1C"/>
    <w:rsid w:val="00224841"/>
    <w:rsid w:val="00231495"/>
    <w:rsid w:val="00265E6A"/>
    <w:rsid w:val="002814E3"/>
    <w:rsid w:val="0028509C"/>
    <w:rsid w:val="002F1A61"/>
    <w:rsid w:val="002F3AE7"/>
    <w:rsid w:val="002F6CCF"/>
    <w:rsid w:val="0030338E"/>
    <w:rsid w:val="00313235"/>
    <w:rsid w:val="00346A34"/>
    <w:rsid w:val="00387FBB"/>
    <w:rsid w:val="00391F30"/>
    <w:rsid w:val="003D2FFA"/>
    <w:rsid w:val="003D7B8E"/>
    <w:rsid w:val="003E1C9F"/>
    <w:rsid w:val="00410C22"/>
    <w:rsid w:val="00426ECD"/>
    <w:rsid w:val="00442FB8"/>
    <w:rsid w:val="0044596D"/>
    <w:rsid w:val="00450134"/>
    <w:rsid w:val="00470AA7"/>
    <w:rsid w:val="004876D3"/>
    <w:rsid w:val="004A586D"/>
    <w:rsid w:val="004A7CBB"/>
    <w:rsid w:val="004B0332"/>
    <w:rsid w:val="004B4366"/>
    <w:rsid w:val="00522029"/>
    <w:rsid w:val="00544BBA"/>
    <w:rsid w:val="00576671"/>
    <w:rsid w:val="005C12AE"/>
    <w:rsid w:val="005D4E8C"/>
    <w:rsid w:val="005F5F83"/>
    <w:rsid w:val="006053CC"/>
    <w:rsid w:val="006063A2"/>
    <w:rsid w:val="006A1656"/>
    <w:rsid w:val="006A2F0F"/>
    <w:rsid w:val="006B55C9"/>
    <w:rsid w:val="006D7D49"/>
    <w:rsid w:val="00720B25"/>
    <w:rsid w:val="007316DE"/>
    <w:rsid w:val="007578BE"/>
    <w:rsid w:val="00776582"/>
    <w:rsid w:val="00797C16"/>
    <w:rsid w:val="007B360B"/>
    <w:rsid w:val="007C16A0"/>
    <w:rsid w:val="007C1BCC"/>
    <w:rsid w:val="007E09DC"/>
    <w:rsid w:val="007E6F78"/>
    <w:rsid w:val="007F02EC"/>
    <w:rsid w:val="007F4B9B"/>
    <w:rsid w:val="007F66B2"/>
    <w:rsid w:val="00803D7C"/>
    <w:rsid w:val="0080771F"/>
    <w:rsid w:val="00811FA3"/>
    <w:rsid w:val="0084206B"/>
    <w:rsid w:val="00845F9F"/>
    <w:rsid w:val="00877790"/>
    <w:rsid w:val="008A14DA"/>
    <w:rsid w:val="008E232F"/>
    <w:rsid w:val="008F1AA6"/>
    <w:rsid w:val="009276B4"/>
    <w:rsid w:val="00934D87"/>
    <w:rsid w:val="009646B2"/>
    <w:rsid w:val="009923F2"/>
    <w:rsid w:val="00995661"/>
    <w:rsid w:val="009A011B"/>
    <w:rsid w:val="009A2095"/>
    <w:rsid w:val="009C75A1"/>
    <w:rsid w:val="009D0811"/>
    <w:rsid w:val="009D470E"/>
    <w:rsid w:val="009D7A84"/>
    <w:rsid w:val="00A04400"/>
    <w:rsid w:val="00A347CE"/>
    <w:rsid w:val="00A766EF"/>
    <w:rsid w:val="00AA1C69"/>
    <w:rsid w:val="00AA67A8"/>
    <w:rsid w:val="00AD3C91"/>
    <w:rsid w:val="00AD56EB"/>
    <w:rsid w:val="00AE4DBE"/>
    <w:rsid w:val="00AF50C0"/>
    <w:rsid w:val="00B01FA1"/>
    <w:rsid w:val="00B020CF"/>
    <w:rsid w:val="00B307D7"/>
    <w:rsid w:val="00B3307D"/>
    <w:rsid w:val="00B4243D"/>
    <w:rsid w:val="00B4392F"/>
    <w:rsid w:val="00B666EB"/>
    <w:rsid w:val="00B74B54"/>
    <w:rsid w:val="00BD5044"/>
    <w:rsid w:val="00BE01A9"/>
    <w:rsid w:val="00C14732"/>
    <w:rsid w:val="00C31509"/>
    <w:rsid w:val="00C42D55"/>
    <w:rsid w:val="00C447DD"/>
    <w:rsid w:val="00C572A4"/>
    <w:rsid w:val="00C8209E"/>
    <w:rsid w:val="00CB1D94"/>
    <w:rsid w:val="00CD14C8"/>
    <w:rsid w:val="00CD23FB"/>
    <w:rsid w:val="00CD628C"/>
    <w:rsid w:val="00D03CF9"/>
    <w:rsid w:val="00D15305"/>
    <w:rsid w:val="00D226ED"/>
    <w:rsid w:val="00D44B3B"/>
    <w:rsid w:val="00D661B8"/>
    <w:rsid w:val="00DB22EA"/>
    <w:rsid w:val="00DB7C3D"/>
    <w:rsid w:val="00E34F14"/>
    <w:rsid w:val="00E350FC"/>
    <w:rsid w:val="00E6242C"/>
    <w:rsid w:val="00E70BB3"/>
    <w:rsid w:val="00E94FFA"/>
    <w:rsid w:val="00ED1557"/>
    <w:rsid w:val="00F47406"/>
    <w:rsid w:val="00F652EA"/>
    <w:rsid w:val="00F70239"/>
    <w:rsid w:val="00F7478D"/>
    <w:rsid w:val="00FA498B"/>
    <w:rsid w:val="00FC2A3E"/>
    <w:rsid w:val="00FD13AE"/>
    <w:rsid w:val="00FD47E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67A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A67A8"/>
    <w:pPr>
      <w:ind w:left="720"/>
      <w:contextualSpacing/>
    </w:pPr>
  </w:style>
  <w:style w:type="paragraph" w:styleId="EndnoteText">
    <w:name w:val="endnote text"/>
    <w:basedOn w:val="Normal"/>
    <w:link w:val="EndnoteTextChar"/>
    <w:uiPriority w:val="99"/>
    <w:semiHidden/>
    <w:unhideWhenUsed/>
    <w:rsid w:val="00AA67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A67A8"/>
    <w:rPr>
      <w:sz w:val="20"/>
      <w:szCs w:val="20"/>
    </w:rPr>
  </w:style>
  <w:style w:type="character" w:styleId="EndnoteReference">
    <w:name w:val="endnote reference"/>
    <w:basedOn w:val="DefaultParagraphFont"/>
    <w:uiPriority w:val="99"/>
    <w:semiHidden/>
    <w:unhideWhenUsed/>
    <w:rsid w:val="00AA67A8"/>
    <w:rPr>
      <w:vertAlign w:val="superscript"/>
    </w:rPr>
  </w:style>
  <w:style w:type="paragraph" w:styleId="FootnoteText">
    <w:name w:val="footnote text"/>
    <w:basedOn w:val="Normal"/>
    <w:link w:val="FootnoteTextChar"/>
    <w:uiPriority w:val="99"/>
    <w:semiHidden/>
    <w:unhideWhenUsed/>
    <w:rsid w:val="00AA67A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A67A8"/>
    <w:rPr>
      <w:sz w:val="20"/>
      <w:szCs w:val="20"/>
    </w:rPr>
  </w:style>
  <w:style w:type="character" w:styleId="FootnoteReference">
    <w:name w:val="footnote reference"/>
    <w:basedOn w:val="DefaultParagraphFont"/>
    <w:uiPriority w:val="99"/>
    <w:semiHidden/>
    <w:unhideWhenUsed/>
    <w:rsid w:val="00AA67A8"/>
    <w:rPr>
      <w:vertAlign w:val="superscript"/>
    </w:rPr>
  </w:style>
  <w:style w:type="character" w:styleId="Hyperlink">
    <w:name w:val="Hyperlink"/>
    <w:basedOn w:val="DefaultParagraphFont"/>
    <w:uiPriority w:val="99"/>
    <w:unhideWhenUsed/>
    <w:rsid w:val="00AA67A8"/>
    <w:rPr>
      <w:color w:val="0000FF" w:themeColor="hyperlink"/>
      <w:u w:val="single"/>
    </w:rPr>
  </w:style>
  <w:style w:type="paragraph" w:styleId="BalloonText">
    <w:name w:val="Balloon Text"/>
    <w:basedOn w:val="Normal"/>
    <w:link w:val="BalloonTextChar"/>
    <w:uiPriority w:val="99"/>
    <w:semiHidden/>
    <w:unhideWhenUsed/>
    <w:rsid w:val="00AA67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67A8"/>
    <w:rPr>
      <w:rFonts w:ascii="Tahoma" w:hAnsi="Tahoma" w:cs="Tahoma"/>
      <w:sz w:val="16"/>
      <w:szCs w:val="16"/>
    </w:rPr>
  </w:style>
  <w:style w:type="paragraph" w:styleId="Caption">
    <w:name w:val="caption"/>
    <w:basedOn w:val="Normal"/>
    <w:next w:val="Normal"/>
    <w:uiPriority w:val="35"/>
    <w:unhideWhenUsed/>
    <w:qFormat/>
    <w:rsid w:val="00AA67A8"/>
    <w:pPr>
      <w:spacing w:line="240" w:lineRule="auto"/>
    </w:pPr>
    <w:rPr>
      <w:b/>
      <w:bCs/>
      <w:color w:val="4F81BD" w:themeColor="accent1"/>
      <w:sz w:val="18"/>
      <w:szCs w:val="18"/>
    </w:rPr>
  </w:style>
  <w:style w:type="paragraph" w:customStyle="1" w:styleId="Style1">
    <w:name w:val="Style1"/>
    <w:basedOn w:val="ListParagraph"/>
    <w:link w:val="Style1Char"/>
    <w:qFormat/>
    <w:rsid w:val="00AA67A8"/>
    <w:pPr>
      <w:numPr>
        <w:numId w:val="1"/>
      </w:numPr>
    </w:pPr>
    <w:rPr>
      <w:rFonts w:asciiTheme="majorHAnsi" w:hAnsiTheme="majorHAnsi"/>
      <w:b/>
    </w:rPr>
  </w:style>
  <w:style w:type="paragraph" w:customStyle="1" w:styleId="Style2">
    <w:name w:val="Style2"/>
    <w:basedOn w:val="ListParagraph"/>
    <w:link w:val="Style2Char"/>
    <w:qFormat/>
    <w:rsid w:val="00AA67A8"/>
    <w:pPr>
      <w:numPr>
        <w:ilvl w:val="1"/>
        <w:numId w:val="1"/>
      </w:numPr>
    </w:pPr>
    <w:rPr>
      <w:rFonts w:asciiTheme="majorHAnsi" w:hAnsiTheme="majorHAnsi"/>
      <w:b/>
    </w:rPr>
  </w:style>
  <w:style w:type="character" w:customStyle="1" w:styleId="ListParagraphChar">
    <w:name w:val="List Paragraph Char"/>
    <w:basedOn w:val="DefaultParagraphFont"/>
    <w:link w:val="ListParagraph"/>
    <w:uiPriority w:val="34"/>
    <w:rsid w:val="00AA67A8"/>
  </w:style>
  <w:style w:type="character" w:customStyle="1" w:styleId="Style1Char">
    <w:name w:val="Style1 Char"/>
    <w:basedOn w:val="ListParagraphChar"/>
    <w:link w:val="Style1"/>
    <w:rsid w:val="00AA67A8"/>
    <w:rPr>
      <w:rFonts w:asciiTheme="majorHAnsi" w:hAnsiTheme="majorHAnsi"/>
      <w:b/>
    </w:rPr>
  </w:style>
  <w:style w:type="character" w:customStyle="1" w:styleId="Style2Char">
    <w:name w:val="Style2 Char"/>
    <w:basedOn w:val="ListParagraphChar"/>
    <w:link w:val="Style2"/>
    <w:rsid w:val="00AA67A8"/>
    <w:rPr>
      <w:rFonts w:asciiTheme="majorHAnsi" w:hAnsiTheme="majorHAnsi"/>
      <w:b/>
    </w:rPr>
  </w:style>
  <w:style w:type="character" w:styleId="FollowedHyperlink">
    <w:name w:val="FollowedHyperlink"/>
    <w:basedOn w:val="DefaultParagraphFont"/>
    <w:uiPriority w:val="99"/>
    <w:semiHidden/>
    <w:unhideWhenUsed/>
    <w:rsid w:val="00AA67A8"/>
    <w:rPr>
      <w:color w:val="800080" w:themeColor="followedHyperlink"/>
      <w:u w:val="single"/>
    </w:rPr>
  </w:style>
  <w:style w:type="paragraph" w:styleId="Header">
    <w:name w:val="header"/>
    <w:basedOn w:val="Normal"/>
    <w:link w:val="HeaderChar"/>
    <w:uiPriority w:val="99"/>
    <w:semiHidden/>
    <w:unhideWhenUsed/>
    <w:rsid w:val="00E94FF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94FFA"/>
  </w:style>
  <w:style w:type="paragraph" w:styleId="Footer">
    <w:name w:val="footer"/>
    <w:basedOn w:val="Normal"/>
    <w:link w:val="FooterChar"/>
    <w:uiPriority w:val="99"/>
    <w:unhideWhenUsed/>
    <w:rsid w:val="00E94F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4FFA"/>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oir.caltech.edu/twiki_oir/pub/Keck/NGAO/NewKAONs/KAON642_NGAO_Design_Changes.doc" TargetMode="External"/><Relationship Id="rId18" Type="http://schemas.openxmlformats.org/officeDocument/2006/relationships/hyperlink" Target="http://www.oir.caltech.edu/twiki_oir/pub/Keck/NGAO/ConfigControl/1410-CM0010_Primary_Mirror_Proj.pdf" TargetMode="External"/><Relationship Id="rId26" Type="http://schemas.openxmlformats.org/officeDocument/2006/relationships/chart" Target="charts/chart1.xml"/><Relationship Id="rId39"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hyperlink" Target="http://www.oir.caltech.edu/twiki_oir/pub/Keck/NGAO/OptoMechanicalPDRPhase/1410-CM0010_Primary_Mirror_Proj.pdf" TargetMode="External"/><Relationship Id="rId34" Type="http://schemas.openxmlformats.org/officeDocument/2006/relationships/image" Target="media/image15.emf"/><Relationship Id="rId42" Type="http://schemas.openxmlformats.org/officeDocument/2006/relationships/image" Target="media/image23.png"/><Relationship Id="rId47" Type="http://schemas.openxmlformats.org/officeDocument/2006/relationships/image" Target="media/image28.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oir.caltech.edu/twiki_oir/pub/Keck/NGAO/NewKAONs/KAON_NGAO_PDM_v0.3.doc" TargetMode="External"/><Relationship Id="rId17" Type="http://schemas.openxmlformats.org/officeDocument/2006/relationships/hyperlink" Target="http://www.oir.caltech.edu/twiki_oir/bin/viewauth/Keck/NGAO/ConfigControl" TargetMode="External"/><Relationship Id="rId25" Type="http://schemas.openxmlformats.org/officeDocument/2006/relationships/image" Target="media/image7.emf"/><Relationship Id="rId33" Type="http://schemas.openxmlformats.org/officeDocument/2006/relationships/image" Target="media/image14.emf"/><Relationship Id="rId38" Type="http://schemas.openxmlformats.org/officeDocument/2006/relationships/image" Target="media/image19.emf"/><Relationship Id="rId46"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hyperlink" Target="http://www.oir.caltech.edu/twiki_oir/pub/Keck/NGAO/ConfigControl/Wavefront_Error_Budget_Tool_v2.0.xlsm" TargetMode="External"/><Relationship Id="rId20" Type="http://schemas.openxmlformats.org/officeDocument/2006/relationships/image" Target="media/image3.png"/><Relationship Id="rId29" Type="http://schemas.openxmlformats.org/officeDocument/2006/relationships/image" Target="media/image10.emf"/><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ir.caltech.edu/twiki_oir/pub/Keck/NGAO/NewKAONs/KAON511_NGAO_SDM_v2.1.doc" TargetMode="External"/><Relationship Id="rId24" Type="http://schemas.openxmlformats.org/officeDocument/2006/relationships/image" Target="media/image6.emf"/><Relationship Id="rId32" Type="http://schemas.openxmlformats.org/officeDocument/2006/relationships/image" Target="media/image13.png"/><Relationship Id="rId37" Type="http://schemas.openxmlformats.org/officeDocument/2006/relationships/image" Target="media/image18.emf"/><Relationship Id="rId40" Type="http://schemas.openxmlformats.org/officeDocument/2006/relationships/image" Target="media/image21.emf"/><Relationship Id="rId45" Type="http://schemas.openxmlformats.org/officeDocument/2006/relationships/image" Target="media/image26.emf"/><Relationship Id="rId5" Type="http://schemas.openxmlformats.org/officeDocument/2006/relationships/webSettings" Target="webSettings.xml"/><Relationship Id="rId15" Type="http://schemas.openxmlformats.org/officeDocument/2006/relationships/hyperlink" Target="http://www.oir.caltech.edu/twiki_oir/pub/Keck/NGAO/ConfigControl/NGAO_Performance_Flowdown_Budgets_v2.0.xls" TargetMode="External"/><Relationship Id="rId23" Type="http://schemas.openxmlformats.org/officeDocument/2006/relationships/image" Target="media/image5.emf"/><Relationship Id="rId28" Type="http://schemas.openxmlformats.org/officeDocument/2006/relationships/image" Target="media/image9.emf"/><Relationship Id="rId36" Type="http://schemas.openxmlformats.org/officeDocument/2006/relationships/image" Target="media/image17.emf"/><Relationship Id="rId49" Type="http://schemas.openxmlformats.org/officeDocument/2006/relationships/footer" Target="footer1.xml"/><Relationship Id="rId10" Type="http://schemas.openxmlformats.org/officeDocument/2006/relationships/hyperlink" Target="http://www.oir.caltech.edu/twiki_oir/pub/Keck/NGAO/AOSystemDesign/WFS_design_report_rev5.pdf" TargetMode="External"/><Relationship Id="rId19" Type="http://schemas.openxmlformats.org/officeDocument/2006/relationships/image" Target="media/image2.png"/><Relationship Id="rId31" Type="http://schemas.openxmlformats.org/officeDocument/2006/relationships/image" Target="media/image12.emf"/><Relationship Id="rId44"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hyperlink" Target="http://www.oir.caltech.edu/twiki_oir/bin/viewfile/Keck/NGAO/OptoMechanicalPDRPhase?rev=1;filename=KNGAO_100mmpupil_120arcsecRelay_v10.ZMX" TargetMode="External"/><Relationship Id="rId14" Type="http://schemas.openxmlformats.org/officeDocument/2006/relationships/hyperlink" Target="https://www2.keck.hawaii.edu:8443/contour/perspective.req" TargetMode="External"/><Relationship Id="rId22" Type="http://schemas.openxmlformats.org/officeDocument/2006/relationships/image" Target="media/image4.png"/><Relationship Id="rId27" Type="http://schemas.openxmlformats.org/officeDocument/2006/relationships/image" Target="media/image8.emf"/><Relationship Id="rId30" Type="http://schemas.openxmlformats.org/officeDocument/2006/relationships/image" Target="media/image11.emf"/><Relationship Id="rId35" Type="http://schemas.openxmlformats.org/officeDocument/2006/relationships/image" Target="media/image16.emf"/><Relationship Id="rId43" Type="http://schemas.openxmlformats.org/officeDocument/2006/relationships/image" Target="media/image24.emf"/><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oir.caltech.edu/twiki_oir/pub/Keck/NGAO/OptoMechanicalPDRPhase/Summary_of_Optomechanical_Interfaces_meeting_March_16,2010.doc" TargetMode="External"/><Relationship Id="rId2" Type="http://schemas.openxmlformats.org/officeDocument/2006/relationships/hyperlink" Target="http://www.oir.caltech.edu/twiki_oir/bin/view/Keck/NGAO/100218Designs" TargetMode="External"/><Relationship Id="rId1" Type="http://schemas.openxmlformats.org/officeDocument/2006/relationships/hyperlink" Target="http://www.oir.caltech.edu/twiki_oir/bin/view/Keck/NGAO/OptoMechanicalPDRPhase" TargetMode="External"/><Relationship Id="rId4" Type="http://schemas.openxmlformats.org/officeDocument/2006/relationships/hyperlink" Target="http://ao.jpl.nasa.gov/Palao/Publications/Technical/Multiple_guide_star_tomography_demonstration_at_Palomar.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G:\Seagate%20Backup\LGS%20(1)\C\Documents%20and%20Settings\Viswa%20Velur\Desktop\vnv\NGAO\ngs_Wfs\ngs_wfs_requirements\wfs_relay_rev1_excel_9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dirty="0"/>
              <a:t>Dispersion (</a:t>
            </a:r>
            <a:r>
              <a:rPr lang="en-US" dirty="0" err="1"/>
              <a:t>mas</a:t>
            </a:r>
            <a:r>
              <a:rPr lang="en-US" dirty="0"/>
              <a:t>, RMS</a:t>
            </a:r>
            <a:r>
              <a:rPr lang="en-US" dirty="0" smtClean="0"/>
              <a:t>) vs. Zenith</a:t>
            </a:r>
            <a:r>
              <a:rPr lang="en-US" baseline="0" dirty="0" smtClean="0"/>
              <a:t> angle</a:t>
            </a:r>
            <a:endParaRPr lang="en-US" dirty="0"/>
          </a:p>
        </c:rich>
      </c:tx>
    </c:title>
    <c:plotArea>
      <c:layout/>
      <c:scatterChart>
        <c:scatterStyle val="lineMarker"/>
        <c:ser>
          <c:idx val="0"/>
          <c:order val="0"/>
          <c:tx>
            <c:strRef>
              <c:f>Sheet3!$B$16</c:f>
              <c:strCache>
                <c:ptCount val="1"/>
                <c:pt idx="0">
                  <c:v>Dispersion (mas, RMS)</c:v>
                </c:pt>
              </c:strCache>
            </c:strRef>
          </c:tx>
          <c:xVal>
            <c:numRef>
              <c:f>Sheet3!$A$17:$A$23</c:f>
              <c:numCache>
                <c:formatCode>General</c:formatCode>
                <c:ptCount val="7"/>
                <c:pt idx="0">
                  <c:v>0</c:v>
                </c:pt>
                <c:pt idx="1">
                  <c:v>5</c:v>
                </c:pt>
                <c:pt idx="2">
                  <c:v>10</c:v>
                </c:pt>
                <c:pt idx="3">
                  <c:v>20</c:v>
                </c:pt>
                <c:pt idx="4">
                  <c:v>30</c:v>
                </c:pt>
                <c:pt idx="5">
                  <c:v>45</c:v>
                </c:pt>
                <c:pt idx="6">
                  <c:v>60</c:v>
                </c:pt>
              </c:numCache>
            </c:numRef>
          </c:xVal>
          <c:yVal>
            <c:numRef>
              <c:f>Sheet3!$B$17:$B$23</c:f>
              <c:numCache>
                <c:formatCode>General</c:formatCode>
                <c:ptCount val="7"/>
                <c:pt idx="0">
                  <c:v>0</c:v>
                </c:pt>
                <c:pt idx="1">
                  <c:v>16.54</c:v>
                </c:pt>
                <c:pt idx="2">
                  <c:v>33.33</c:v>
                </c:pt>
                <c:pt idx="3">
                  <c:v>68.790000000000006</c:v>
                </c:pt>
                <c:pt idx="4">
                  <c:v>109</c:v>
                </c:pt>
                <c:pt idx="5">
                  <c:v>189</c:v>
                </c:pt>
                <c:pt idx="6">
                  <c:v>327</c:v>
                </c:pt>
              </c:numCache>
            </c:numRef>
          </c:yVal>
        </c:ser>
        <c:axId val="111500288"/>
        <c:axId val="111520000"/>
      </c:scatterChart>
      <c:valAx>
        <c:axId val="111500288"/>
        <c:scaling>
          <c:orientation val="minMax"/>
        </c:scaling>
        <c:axPos val="b"/>
        <c:numFmt formatCode="General" sourceLinked="1"/>
        <c:tickLblPos val="nextTo"/>
        <c:crossAx val="111520000"/>
        <c:crosses val="autoZero"/>
        <c:crossBetween val="midCat"/>
      </c:valAx>
      <c:valAx>
        <c:axId val="111520000"/>
        <c:scaling>
          <c:orientation val="minMax"/>
        </c:scaling>
        <c:axPos val="l"/>
        <c:majorGridlines/>
        <c:numFmt formatCode="General" sourceLinked="1"/>
        <c:tickLblPos val="nextTo"/>
        <c:crossAx val="111500288"/>
        <c:crosses val="autoZero"/>
        <c:crossBetween val="midCat"/>
      </c:valAx>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24DACB-78FD-486F-8115-D20472BF1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31</Pages>
  <Words>5130</Words>
  <Characters>29241</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34303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Viswa Velur</dc:creator>
  <cp:lastModifiedBy>Viswa Velur</cp:lastModifiedBy>
  <cp:revision>4</cp:revision>
  <cp:lastPrinted>2010-04-29T17:27:00Z</cp:lastPrinted>
  <dcterms:created xsi:type="dcterms:W3CDTF">2010-04-29T17:13:00Z</dcterms:created>
  <dcterms:modified xsi:type="dcterms:W3CDTF">2010-04-29T17:38:00Z</dcterms:modified>
</cp:coreProperties>
</file>