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D17F0" w14:textId="77777777" w:rsidR="00E13635" w:rsidRDefault="002F2C01" w:rsidP="002F2C01">
      <w:pPr>
        <w:pStyle w:val="Heading1"/>
      </w:pPr>
      <w:bookmarkStart w:id="0" w:name="_Toc238044688"/>
      <w:bookmarkStart w:id="1" w:name="_Toc238044764"/>
      <w:bookmarkStart w:id="2" w:name="_Toc238045285"/>
      <w:r>
        <w:t>TRICK pre-ship thermal performance</w:t>
      </w:r>
      <w:bookmarkEnd w:id="0"/>
      <w:bookmarkEnd w:id="1"/>
      <w:bookmarkEnd w:id="2"/>
    </w:p>
    <w:p w14:paraId="331C1ADE" w14:textId="77777777" w:rsidR="002F2C01" w:rsidRDefault="002F2C01" w:rsidP="002F2C01"/>
    <w:p w14:paraId="0FE48076" w14:textId="23B4B1E0" w:rsidR="002B3FDC" w:rsidRDefault="000D13D7" w:rsidP="00580B4C">
      <w:pPr>
        <w:pBdr>
          <w:bottom w:val="single" w:sz="6" w:space="1" w:color="auto"/>
        </w:pBdr>
      </w:pPr>
      <w:r>
        <w:t xml:space="preserve">Roger Smith, </w:t>
      </w:r>
      <w:r w:rsidR="00F5205C">
        <w:t>2013-08-1</w:t>
      </w:r>
      <w:bookmarkStart w:id="3" w:name="_Toc238044689"/>
      <w:r w:rsidR="00B24AA8">
        <w:t>4</w:t>
      </w:r>
    </w:p>
    <w:p w14:paraId="661899CB" w14:textId="77777777" w:rsidR="002B3FDC" w:rsidRDefault="002B3FDC"/>
    <w:p w14:paraId="3A740423" w14:textId="564EB3B8" w:rsidR="002B3FDC" w:rsidRPr="002B3FDC" w:rsidRDefault="002B3FDC" w:rsidP="002B3FDC">
      <w:pPr>
        <w:pBdr>
          <w:bottom w:val="single" w:sz="6" w:space="1" w:color="auto"/>
        </w:pBdr>
        <w:rPr>
          <w:b/>
        </w:rPr>
      </w:pPr>
      <w:r>
        <w:rPr>
          <w:b/>
        </w:rPr>
        <w:t>Overview</w:t>
      </w:r>
    </w:p>
    <w:p w14:paraId="2997A684" w14:textId="4C55EB4F" w:rsidR="002B3FDC" w:rsidRDefault="002B3FDC" w:rsidP="002B3FDC">
      <w:pPr>
        <w:pBdr>
          <w:bottom w:val="single" w:sz="6" w:space="1" w:color="auto"/>
        </w:pBdr>
      </w:pPr>
      <w:r>
        <w:t>This document outlines pumping, cooling and warm up procedures for TRICK.  Please refer to the table of contents to locate the appropriate sections.</w:t>
      </w:r>
    </w:p>
    <w:p w14:paraId="138207E4" w14:textId="77777777" w:rsidR="002B3FDC" w:rsidRDefault="002B3FDC" w:rsidP="002B3FDC">
      <w:pPr>
        <w:pBdr>
          <w:bottom w:val="single" w:sz="6" w:space="1" w:color="auto"/>
        </w:pBdr>
      </w:pPr>
    </w:p>
    <w:p w14:paraId="77F1370B" w14:textId="45CEF073" w:rsidR="002B3FDC" w:rsidRDefault="003050ED" w:rsidP="002B3FDC">
      <w:pPr>
        <w:pBdr>
          <w:bottom w:val="single" w:sz="6" w:space="1" w:color="auto"/>
        </w:pBdr>
      </w:pPr>
      <w:r>
        <w:t xml:space="preserve">At 63 hours, </w:t>
      </w:r>
      <w:r w:rsidR="00956493">
        <w:t>c</w:t>
      </w:r>
      <w:r w:rsidR="002B3FDC">
        <w:t>ooling time is longer than originally</w:t>
      </w:r>
      <w:r>
        <w:t xml:space="preserve"> intended.</w:t>
      </w:r>
      <w:r w:rsidR="002B3FDC">
        <w:t xml:space="preserve">  This is shown to be due to the shortfall in performance of the ARS Orca relative to claims made in the data sheet.  Rework by the manufacturer resulted in improvements to the low temperature performance at the expense of (even) slower cooling at high temperatures.  The lower ultimate temperature and greater thermal margin at low temperatures provided an acceptable compromise.</w:t>
      </w:r>
    </w:p>
    <w:p w14:paraId="10A2D3BA" w14:textId="77777777" w:rsidR="002B3FDC" w:rsidRDefault="002B3FDC" w:rsidP="002B3FDC">
      <w:pPr>
        <w:pBdr>
          <w:bottom w:val="single" w:sz="6" w:space="1" w:color="auto"/>
        </w:pBdr>
      </w:pPr>
    </w:p>
    <w:p w14:paraId="2FB8A17E" w14:textId="04B1B88F" w:rsidR="002B3FDC" w:rsidRDefault="002B3FDC" w:rsidP="002B3FDC">
      <w:pPr>
        <w:pBdr>
          <w:bottom w:val="single" w:sz="6" w:space="1" w:color="auto"/>
        </w:pBdr>
      </w:pPr>
      <w:r>
        <w:t>Rework of the cooling path from the detector was required, but was succe</w:t>
      </w:r>
      <w:r w:rsidR="003050ED">
        <w:t>ssful, delivering &lt;103K unheated</w:t>
      </w:r>
      <w:r>
        <w:t xml:space="preserve"> detector temperature and 105K working temperature</w:t>
      </w:r>
      <w:r w:rsidR="003050ED">
        <w:t xml:space="preserve"> which is safely below the 110K requirement set for low hot pixel intensity.</w:t>
      </w:r>
    </w:p>
    <w:p w14:paraId="526E1FEE" w14:textId="77777777" w:rsidR="003050ED" w:rsidRDefault="003050ED" w:rsidP="002B3FDC">
      <w:pPr>
        <w:pBdr>
          <w:bottom w:val="single" w:sz="6" w:space="1" w:color="auto"/>
        </w:pBdr>
      </w:pPr>
    </w:p>
    <w:p w14:paraId="65CBD53C" w14:textId="57C04E97" w:rsidR="003050ED" w:rsidRDefault="003050ED" w:rsidP="002B3FDC">
      <w:pPr>
        <w:pBdr>
          <w:bottom w:val="single" w:sz="6" w:space="1" w:color="auto"/>
        </w:pBdr>
      </w:pPr>
      <w:r>
        <w:t>Slew rates are shown to be as designed and warm up completed safely overnight as desired.</w:t>
      </w:r>
    </w:p>
    <w:p w14:paraId="13E2F3DA" w14:textId="77777777" w:rsidR="003050ED" w:rsidRDefault="003050ED" w:rsidP="002B3FDC">
      <w:pPr>
        <w:pBdr>
          <w:bottom w:val="single" w:sz="6" w:space="1" w:color="auto"/>
        </w:pBdr>
      </w:pPr>
    </w:p>
    <w:p w14:paraId="68DC4B92" w14:textId="25BD03E1" w:rsidR="003050ED" w:rsidRDefault="003050ED" w:rsidP="002B3FDC">
      <w:pPr>
        <w:pBdr>
          <w:bottom w:val="single" w:sz="6" w:space="1" w:color="auto"/>
        </w:pBdr>
      </w:pPr>
      <w:r>
        <w:t xml:space="preserve">The static and dynamic thermal behavior is for the most part well understood and predicted remarkably accurately by the complex thermal model.  The one exception is power flow into the detector mount, which increases to about 1W over a period of 10 days after cooling.  While puzzling, this should not cause loss of thermal control.  </w:t>
      </w:r>
    </w:p>
    <w:p w14:paraId="465C5DC7" w14:textId="77777777" w:rsidR="002B3FDC" w:rsidRDefault="002B3FDC" w:rsidP="002B3FDC">
      <w:pPr>
        <w:pBdr>
          <w:bottom w:val="single" w:sz="6" w:space="1" w:color="auto"/>
        </w:pBdr>
      </w:pPr>
    </w:p>
    <w:p w14:paraId="4BA1B9ED" w14:textId="77777777" w:rsidR="008B0CBF" w:rsidRDefault="008B0CBF" w:rsidP="008B0CBF">
      <w:pPr>
        <w:pStyle w:val="Heading1"/>
        <w:rPr>
          <w:rFonts w:ascii="Times New Roman" w:hAnsi="Times New Roman" w:cs="Times New Roman"/>
          <w:sz w:val="20"/>
          <w:szCs w:val="20"/>
        </w:rPr>
      </w:pPr>
      <w:bookmarkStart w:id="4" w:name="_Ref312068418"/>
      <w:bookmarkStart w:id="5" w:name="_Toc220654518"/>
    </w:p>
    <w:p w14:paraId="3D265B51" w14:textId="77777777" w:rsidR="008B0CBF" w:rsidRPr="000071BD" w:rsidRDefault="008B0CBF" w:rsidP="008B0CBF">
      <w:pPr>
        <w:pStyle w:val="Heading1"/>
        <w:rPr>
          <w:rFonts w:ascii="Times New Roman" w:hAnsi="Times New Roman" w:cs="Times New Roman"/>
          <w:sz w:val="20"/>
          <w:szCs w:val="20"/>
        </w:rPr>
      </w:pPr>
      <w:r w:rsidRPr="000071BD">
        <w:rPr>
          <w:rFonts w:ascii="Times New Roman" w:hAnsi="Times New Roman" w:cs="Times New Roman"/>
          <w:sz w:val="20"/>
          <w:szCs w:val="20"/>
        </w:rPr>
        <w:t>Document Revision History</w:t>
      </w:r>
      <w:bookmarkEnd w:id="4"/>
      <w:bookmarkEnd w:id="5"/>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40"/>
        <w:gridCol w:w="4080"/>
        <w:gridCol w:w="1680"/>
      </w:tblGrid>
      <w:tr w:rsidR="008B0CBF" w:rsidRPr="000071BD" w14:paraId="6CB10337" w14:textId="77777777" w:rsidTr="00676B93">
        <w:trPr>
          <w:cantSplit/>
        </w:trPr>
        <w:tc>
          <w:tcPr>
            <w:tcW w:w="1668" w:type="dxa"/>
            <w:shd w:val="clear" w:color="auto" w:fill="D9D9D9"/>
          </w:tcPr>
          <w:p w14:paraId="038A05FA" w14:textId="77777777" w:rsidR="008B0CBF" w:rsidRPr="00C10CE9" w:rsidRDefault="008B0CBF" w:rsidP="00676B93">
            <w:pPr>
              <w:pStyle w:val="Table-Text"/>
            </w:pPr>
            <w:r w:rsidRPr="00C10CE9">
              <w:t>Revision Number</w:t>
            </w:r>
          </w:p>
        </w:tc>
        <w:tc>
          <w:tcPr>
            <w:tcW w:w="1440" w:type="dxa"/>
            <w:shd w:val="clear" w:color="auto" w:fill="D9D9D9"/>
          </w:tcPr>
          <w:p w14:paraId="6113E93D" w14:textId="77777777" w:rsidR="008B0CBF" w:rsidRPr="002D4300" w:rsidRDefault="008B0CBF" w:rsidP="00676B93">
            <w:pPr>
              <w:pStyle w:val="Table-Text"/>
            </w:pPr>
            <w:r w:rsidRPr="002D4300">
              <w:t>Revision Date</w:t>
            </w:r>
          </w:p>
        </w:tc>
        <w:tc>
          <w:tcPr>
            <w:tcW w:w="4080" w:type="dxa"/>
            <w:shd w:val="clear" w:color="auto" w:fill="D9D9D9"/>
          </w:tcPr>
          <w:p w14:paraId="53E7A373" w14:textId="77777777" w:rsidR="008B0CBF" w:rsidRPr="00FD34D5" w:rsidRDefault="008B0CBF" w:rsidP="00676B93">
            <w:pPr>
              <w:pStyle w:val="Table-Text"/>
            </w:pPr>
            <w:r w:rsidRPr="00FD34D5">
              <w:t>Summary of Changes</w:t>
            </w:r>
          </w:p>
        </w:tc>
        <w:tc>
          <w:tcPr>
            <w:tcW w:w="1680" w:type="dxa"/>
            <w:shd w:val="clear" w:color="auto" w:fill="D9D9D9"/>
          </w:tcPr>
          <w:p w14:paraId="787647E5" w14:textId="77777777" w:rsidR="008B0CBF" w:rsidRPr="000071BD" w:rsidRDefault="008B0CBF" w:rsidP="00676B93">
            <w:pPr>
              <w:pStyle w:val="Table-Text"/>
            </w:pPr>
            <w:r w:rsidRPr="000071BD">
              <w:t>Author</w:t>
            </w:r>
          </w:p>
        </w:tc>
      </w:tr>
      <w:tr w:rsidR="008B0CBF" w:rsidRPr="000071BD" w14:paraId="0388C185" w14:textId="77777777" w:rsidTr="00676B93">
        <w:trPr>
          <w:cantSplit/>
        </w:trPr>
        <w:tc>
          <w:tcPr>
            <w:tcW w:w="1668" w:type="dxa"/>
          </w:tcPr>
          <w:p w14:paraId="5DD54BE4" w14:textId="77777777" w:rsidR="008B0CBF" w:rsidRPr="000071BD" w:rsidRDefault="008B0CBF" w:rsidP="00676B93">
            <w:pPr>
              <w:pStyle w:val="Table-Text"/>
              <w:jc w:val="center"/>
            </w:pPr>
            <w:r w:rsidRPr="000071BD">
              <w:t>0</w:t>
            </w:r>
            <w:r>
              <w:t>.1</w:t>
            </w:r>
          </w:p>
        </w:tc>
        <w:tc>
          <w:tcPr>
            <w:tcW w:w="1440" w:type="dxa"/>
          </w:tcPr>
          <w:p w14:paraId="5ACD4DDB" w14:textId="77777777" w:rsidR="008B0CBF" w:rsidRPr="000071BD" w:rsidRDefault="008B0CBF" w:rsidP="00676B93">
            <w:pPr>
              <w:pStyle w:val="Table-Text"/>
              <w:jc w:val="center"/>
            </w:pPr>
            <w:r>
              <w:t>8/12/13</w:t>
            </w:r>
          </w:p>
        </w:tc>
        <w:tc>
          <w:tcPr>
            <w:tcW w:w="4080" w:type="dxa"/>
          </w:tcPr>
          <w:p w14:paraId="1130B735" w14:textId="77777777" w:rsidR="008B0CBF" w:rsidRPr="000071BD" w:rsidRDefault="008B0CBF" w:rsidP="00676B93">
            <w:pPr>
              <w:pStyle w:val="Table-Text"/>
            </w:pPr>
            <w:r>
              <w:t>Initial draft circulated for comment</w:t>
            </w:r>
          </w:p>
        </w:tc>
        <w:tc>
          <w:tcPr>
            <w:tcW w:w="1680" w:type="dxa"/>
          </w:tcPr>
          <w:p w14:paraId="14F12E45" w14:textId="77777777" w:rsidR="008B0CBF" w:rsidRPr="000071BD" w:rsidRDefault="008B0CBF" w:rsidP="00676B93">
            <w:pPr>
              <w:pStyle w:val="Table-Text"/>
            </w:pPr>
            <w:r>
              <w:t>R. Smith</w:t>
            </w:r>
          </w:p>
        </w:tc>
      </w:tr>
      <w:tr w:rsidR="008B0CBF" w:rsidRPr="000071BD" w14:paraId="6707AF78" w14:textId="77777777" w:rsidTr="00676B93">
        <w:trPr>
          <w:cantSplit/>
        </w:trPr>
        <w:tc>
          <w:tcPr>
            <w:tcW w:w="1668" w:type="dxa"/>
          </w:tcPr>
          <w:p w14:paraId="3074C47D" w14:textId="77777777" w:rsidR="008B0CBF" w:rsidRPr="000071BD" w:rsidRDefault="008B0CBF" w:rsidP="00676B93">
            <w:pPr>
              <w:pStyle w:val="Table-Text"/>
              <w:jc w:val="center"/>
            </w:pPr>
            <w:r>
              <w:t>1.0</w:t>
            </w:r>
          </w:p>
        </w:tc>
        <w:tc>
          <w:tcPr>
            <w:tcW w:w="1440" w:type="dxa"/>
          </w:tcPr>
          <w:p w14:paraId="0AA2B998" w14:textId="77777777" w:rsidR="008B0CBF" w:rsidRPr="000071BD" w:rsidRDefault="008B0CBF" w:rsidP="00676B93">
            <w:pPr>
              <w:pStyle w:val="Table-Text"/>
              <w:jc w:val="center"/>
            </w:pPr>
            <w:r>
              <w:t>8/15/14</w:t>
            </w:r>
          </w:p>
        </w:tc>
        <w:tc>
          <w:tcPr>
            <w:tcW w:w="4080" w:type="dxa"/>
          </w:tcPr>
          <w:p w14:paraId="1FB6A8F4" w14:textId="77777777" w:rsidR="008B0CBF" w:rsidRPr="000071BD" w:rsidRDefault="008B0CBF" w:rsidP="00676B93">
            <w:pPr>
              <w:pStyle w:val="Table-Text"/>
            </w:pPr>
            <w:r>
              <w:t>Released for Pre-Ship Review</w:t>
            </w:r>
          </w:p>
        </w:tc>
        <w:tc>
          <w:tcPr>
            <w:tcW w:w="1680" w:type="dxa"/>
          </w:tcPr>
          <w:p w14:paraId="3D7C5CFA" w14:textId="77777777" w:rsidR="008B0CBF" w:rsidRPr="000071BD" w:rsidRDefault="008B0CBF" w:rsidP="00676B93">
            <w:pPr>
              <w:pStyle w:val="Table-Text"/>
            </w:pPr>
            <w:r>
              <w:t>R. Smith</w:t>
            </w:r>
          </w:p>
        </w:tc>
      </w:tr>
    </w:tbl>
    <w:p w14:paraId="6086840B" w14:textId="77777777" w:rsidR="002B3FDC" w:rsidRDefault="002B3FDC" w:rsidP="008B0CBF">
      <w:pPr>
        <w:pBdr>
          <w:bottom w:val="single" w:sz="6" w:space="30" w:color="auto"/>
        </w:pBdr>
      </w:pPr>
    </w:p>
    <w:p w14:paraId="33EB44CA" w14:textId="77777777" w:rsidR="002B3FDC" w:rsidRDefault="002B3FDC">
      <w:r>
        <w:br w:type="page"/>
      </w:r>
    </w:p>
    <w:p w14:paraId="74C157F2" w14:textId="77777777" w:rsidR="00F26B08" w:rsidRDefault="00F26B08"/>
    <w:p w14:paraId="0F93F6E9" w14:textId="77777777" w:rsidR="002B3FDC" w:rsidRDefault="002B3FDC" w:rsidP="002B3FDC">
      <w:pPr>
        <w:pBdr>
          <w:bottom w:val="single" w:sz="6" w:space="1" w:color="auto"/>
        </w:pBdr>
      </w:pPr>
    </w:p>
    <w:p w14:paraId="24CE71B0" w14:textId="78B16B64" w:rsidR="00580B4C" w:rsidRDefault="00A52631" w:rsidP="00580B4C">
      <w:pPr>
        <w:pBdr>
          <w:bottom w:val="single" w:sz="6" w:space="1" w:color="auto"/>
        </w:pBdr>
        <w:rPr>
          <w:noProof/>
        </w:rPr>
      </w:pPr>
      <w:r>
        <w:fldChar w:fldCharType="begin"/>
      </w:r>
      <w:r>
        <w:instrText xml:space="preserve"> TOC \o "1-4" </w:instrText>
      </w:r>
      <w:r>
        <w:fldChar w:fldCharType="separate"/>
      </w:r>
    </w:p>
    <w:p w14:paraId="7CCE2B2F" w14:textId="77777777" w:rsidR="002B3FDC" w:rsidRPr="002B3FDC" w:rsidRDefault="002B3FDC" w:rsidP="002B3FDC">
      <w:pPr>
        <w:rPr>
          <w:noProof/>
        </w:rPr>
      </w:pPr>
    </w:p>
    <w:p w14:paraId="1EEC22E3" w14:textId="1FA42F25" w:rsidR="00580B4C" w:rsidRPr="002B3FDC" w:rsidRDefault="002B3FDC" w:rsidP="002B3FDC">
      <w:pPr>
        <w:rPr>
          <w:rFonts w:asciiTheme="majorHAnsi" w:hAnsiTheme="majorHAnsi"/>
          <w:b/>
          <w:caps/>
          <w:noProof/>
        </w:rPr>
      </w:pPr>
      <w:r>
        <w:rPr>
          <w:noProof/>
        </w:rPr>
        <w:t xml:space="preserve">  </w:t>
      </w:r>
      <w:r w:rsidR="00580B4C">
        <w:rPr>
          <w:noProof/>
        </w:rPr>
        <w:t>TRICK pre-ship thermal performance</w:t>
      </w:r>
      <w:r w:rsidR="00580B4C">
        <w:rPr>
          <w:noProof/>
        </w:rPr>
        <w:tab/>
      </w:r>
      <w:r w:rsidR="00580B4C">
        <w:rPr>
          <w:noProof/>
        </w:rPr>
        <w:fldChar w:fldCharType="begin"/>
      </w:r>
      <w:r w:rsidR="00580B4C">
        <w:rPr>
          <w:noProof/>
        </w:rPr>
        <w:instrText xml:space="preserve"> PAGEREF _Toc238045285 \h </w:instrText>
      </w:r>
      <w:r w:rsidR="00580B4C">
        <w:rPr>
          <w:noProof/>
        </w:rPr>
      </w:r>
      <w:r w:rsidR="00580B4C">
        <w:rPr>
          <w:noProof/>
        </w:rPr>
        <w:fldChar w:fldCharType="separate"/>
      </w:r>
      <w:r w:rsidR="008B0CBF">
        <w:rPr>
          <w:noProof/>
        </w:rPr>
        <w:t>1</w:t>
      </w:r>
      <w:r w:rsidR="00580B4C">
        <w:rPr>
          <w:noProof/>
        </w:rPr>
        <w:fldChar w:fldCharType="end"/>
      </w:r>
    </w:p>
    <w:p w14:paraId="64032FE9" w14:textId="77777777" w:rsidR="00580B4C" w:rsidRDefault="00580B4C">
      <w:pPr>
        <w:pStyle w:val="TOC2"/>
        <w:tabs>
          <w:tab w:val="right" w:leader="dot" w:pos="8630"/>
        </w:tabs>
        <w:rPr>
          <w:b w:val="0"/>
          <w:noProof/>
          <w:sz w:val="24"/>
          <w:szCs w:val="24"/>
          <w:lang w:eastAsia="ja-JP"/>
        </w:rPr>
      </w:pPr>
      <w:r>
        <w:rPr>
          <w:noProof/>
        </w:rPr>
        <w:t>Vacuum</w:t>
      </w:r>
      <w:r>
        <w:rPr>
          <w:noProof/>
        </w:rPr>
        <w:tab/>
      </w:r>
      <w:r>
        <w:rPr>
          <w:noProof/>
        </w:rPr>
        <w:fldChar w:fldCharType="begin"/>
      </w:r>
      <w:r>
        <w:rPr>
          <w:noProof/>
        </w:rPr>
        <w:instrText xml:space="preserve"> PAGEREF _Toc238045286 \h </w:instrText>
      </w:r>
      <w:r>
        <w:rPr>
          <w:noProof/>
        </w:rPr>
      </w:r>
      <w:r>
        <w:rPr>
          <w:noProof/>
        </w:rPr>
        <w:fldChar w:fldCharType="separate"/>
      </w:r>
      <w:r w:rsidR="008B0CBF">
        <w:rPr>
          <w:noProof/>
        </w:rPr>
        <w:t>3</w:t>
      </w:r>
      <w:r>
        <w:rPr>
          <w:noProof/>
        </w:rPr>
        <w:fldChar w:fldCharType="end"/>
      </w:r>
    </w:p>
    <w:p w14:paraId="6951E87D" w14:textId="77777777" w:rsidR="00580B4C" w:rsidRDefault="00580B4C">
      <w:pPr>
        <w:pStyle w:val="TOC3"/>
        <w:tabs>
          <w:tab w:val="right" w:leader="dot" w:pos="8630"/>
        </w:tabs>
        <w:rPr>
          <w:noProof/>
          <w:sz w:val="24"/>
          <w:szCs w:val="24"/>
          <w:lang w:eastAsia="ja-JP"/>
        </w:rPr>
      </w:pPr>
      <w:r>
        <w:rPr>
          <w:noProof/>
        </w:rPr>
        <w:t>Leaks, real and virtual</w:t>
      </w:r>
      <w:r>
        <w:rPr>
          <w:noProof/>
        </w:rPr>
        <w:tab/>
      </w:r>
      <w:r>
        <w:rPr>
          <w:noProof/>
        </w:rPr>
        <w:fldChar w:fldCharType="begin"/>
      </w:r>
      <w:r>
        <w:rPr>
          <w:noProof/>
        </w:rPr>
        <w:instrText xml:space="preserve"> PAGEREF _Toc238045287 \h </w:instrText>
      </w:r>
      <w:r>
        <w:rPr>
          <w:noProof/>
        </w:rPr>
      </w:r>
      <w:r>
        <w:rPr>
          <w:noProof/>
        </w:rPr>
        <w:fldChar w:fldCharType="separate"/>
      </w:r>
      <w:r w:rsidR="008B0CBF">
        <w:rPr>
          <w:noProof/>
        </w:rPr>
        <w:t>3</w:t>
      </w:r>
      <w:r>
        <w:rPr>
          <w:noProof/>
        </w:rPr>
        <w:fldChar w:fldCharType="end"/>
      </w:r>
    </w:p>
    <w:p w14:paraId="0651045E" w14:textId="77777777" w:rsidR="00580B4C" w:rsidRDefault="00580B4C">
      <w:pPr>
        <w:pStyle w:val="TOC3"/>
        <w:tabs>
          <w:tab w:val="right" w:leader="dot" w:pos="8630"/>
        </w:tabs>
        <w:rPr>
          <w:noProof/>
          <w:sz w:val="24"/>
          <w:szCs w:val="24"/>
          <w:lang w:eastAsia="ja-JP"/>
        </w:rPr>
      </w:pPr>
      <w:r>
        <w:rPr>
          <w:noProof/>
        </w:rPr>
        <w:t>Outgassing</w:t>
      </w:r>
      <w:r>
        <w:rPr>
          <w:noProof/>
        </w:rPr>
        <w:tab/>
      </w:r>
      <w:r>
        <w:rPr>
          <w:noProof/>
        </w:rPr>
        <w:fldChar w:fldCharType="begin"/>
      </w:r>
      <w:r>
        <w:rPr>
          <w:noProof/>
        </w:rPr>
        <w:instrText xml:space="preserve"> PAGEREF _Toc238045288 \h </w:instrText>
      </w:r>
      <w:r>
        <w:rPr>
          <w:noProof/>
        </w:rPr>
      </w:r>
      <w:r>
        <w:rPr>
          <w:noProof/>
        </w:rPr>
        <w:fldChar w:fldCharType="separate"/>
      </w:r>
      <w:r w:rsidR="008B0CBF">
        <w:rPr>
          <w:noProof/>
        </w:rPr>
        <w:t>3</w:t>
      </w:r>
      <w:r>
        <w:rPr>
          <w:noProof/>
        </w:rPr>
        <w:fldChar w:fldCharType="end"/>
      </w:r>
    </w:p>
    <w:p w14:paraId="6D212E69" w14:textId="77777777" w:rsidR="00580B4C" w:rsidRDefault="00580B4C">
      <w:pPr>
        <w:pStyle w:val="TOC3"/>
        <w:tabs>
          <w:tab w:val="right" w:leader="dot" w:pos="8630"/>
        </w:tabs>
        <w:rPr>
          <w:noProof/>
          <w:sz w:val="24"/>
          <w:szCs w:val="24"/>
          <w:lang w:eastAsia="ja-JP"/>
        </w:rPr>
      </w:pPr>
      <w:r>
        <w:rPr>
          <w:noProof/>
        </w:rPr>
        <w:t>Final pressure when pumping</w:t>
      </w:r>
      <w:r>
        <w:rPr>
          <w:noProof/>
        </w:rPr>
        <w:tab/>
      </w:r>
      <w:r>
        <w:rPr>
          <w:noProof/>
        </w:rPr>
        <w:fldChar w:fldCharType="begin"/>
      </w:r>
      <w:r>
        <w:rPr>
          <w:noProof/>
        </w:rPr>
        <w:instrText xml:space="preserve"> PAGEREF _Toc238045289 \h </w:instrText>
      </w:r>
      <w:r>
        <w:rPr>
          <w:noProof/>
        </w:rPr>
      </w:r>
      <w:r>
        <w:rPr>
          <w:noProof/>
        </w:rPr>
        <w:fldChar w:fldCharType="separate"/>
      </w:r>
      <w:r w:rsidR="008B0CBF">
        <w:rPr>
          <w:noProof/>
        </w:rPr>
        <w:t>5</w:t>
      </w:r>
      <w:r>
        <w:rPr>
          <w:noProof/>
        </w:rPr>
        <w:fldChar w:fldCharType="end"/>
      </w:r>
    </w:p>
    <w:p w14:paraId="2CFE6F0D" w14:textId="77777777" w:rsidR="00580B4C" w:rsidRDefault="00580B4C">
      <w:pPr>
        <w:pStyle w:val="TOC3"/>
        <w:tabs>
          <w:tab w:val="right" w:leader="dot" w:pos="8630"/>
        </w:tabs>
        <w:rPr>
          <w:noProof/>
          <w:sz w:val="24"/>
          <w:szCs w:val="24"/>
          <w:lang w:eastAsia="ja-JP"/>
        </w:rPr>
      </w:pPr>
      <w:r>
        <w:rPr>
          <w:noProof/>
        </w:rPr>
        <w:t>Activated carbon getter</w:t>
      </w:r>
      <w:r>
        <w:rPr>
          <w:noProof/>
        </w:rPr>
        <w:tab/>
      </w:r>
      <w:r>
        <w:rPr>
          <w:noProof/>
        </w:rPr>
        <w:fldChar w:fldCharType="begin"/>
      </w:r>
      <w:r>
        <w:rPr>
          <w:noProof/>
        </w:rPr>
        <w:instrText xml:space="preserve"> PAGEREF _Toc238045290 \h </w:instrText>
      </w:r>
      <w:r>
        <w:rPr>
          <w:noProof/>
        </w:rPr>
      </w:r>
      <w:r>
        <w:rPr>
          <w:noProof/>
        </w:rPr>
        <w:fldChar w:fldCharType="separate"/>
      </w:r>
      <w:r w:rsidR="008B0CBF">
        <w:rPr>
          <w:noProof/>
        </w:rPr>
        <w:t>5</w:t>
      </w:r>
      <w:r>
        <w:rPr>
          <w:noProof/>
        </w:rPr>
        <w:fldChar w:fldCharType="end"/>
      </w:r>
    </w:p>
    <w:p w14:paraId="37F717C5" w14:textId="77777777" w:rsidR="00580B4C" w:rsidRDefault="00580B4C">
      <w:pPr>
        <w:pStyle w:val="TOC3"/>
        <w:tabs>
          <w:tab w:val="right" w:leader="dot" w:pos="8630"/>
        </w:tabs>
        <w:rPr>
          <w:noProof/>
          <w:sz w:val="24"/>
          <w:szCs w:val="24"/>
          <w:lang w:eastAsia="ja-JP"/>
        </w:rPr>
      </w:pPr>
      <w:r>
        <w:rPr>
          <w:noProof/>
        </w:rPr>
        <w:t>Ion pump</w:t>
      </w:r>
      <w:r>
        <w:rPr>
          <w:noProof/>
        </w:rPr>
        <w:tab/>
      </w:r>
      <w:r>
        <w:rPr>
          <w:noProof/>
        </w:rPr>
        <w:fldChar w:fldCharType="begin"/>
      </w:r>
      <w:r>
        <w:rPr>
          <w:noProof/>
        </w:rPr>
        <w:instrText xml:space="preserve"> PAGEREF _Toc238045291 \h </w:instrText>
      </w:r>
      <w:r>
        <w:rPr>
          <w:noProof/>
        </w:rPr>
      </w:r>
      <w:r>
        <w:rPr>
          <w:noProof/>
        </w:rPr>
        <w:fldChar w:fldCharType="separate"/>
      </w:r>
      <w:r w:rsidR="008B0CBF">
        <w:rPr>
          <w:noProof/>
        </w:rPr>
        <w:t>7</w:t>
      </w:r>
      <w:r>
        <w:rPr>
          <w:noProof/>
        </w:rPr>
        <w:fldChar w:fldCharType="end"/>
      </w:r>
    </w:p>
    <w:p w14:paraId="1D57B670" w14:textId="77777777" w:rsidR="00580B4C" w:rsidRDefault="00580B4C">
      <w:pPr>
        <w:pStyle w:val="TOC2"/>
        <w:tabs>
          <w:tab w:val="right" w:leader="dot" w:pos="8630"/>
        </w:tabs>
        <w:rPr>
          <w:b w:val="0"/>
          <w:noProof/>
          <w:sz w:val="24"/>
          <w:szCs w:val="24"/>
          <w:lang w:eastAsia="ja-JP"/>
        </w:rPr>
      </w:pPr>
      <w:r>
        <w:rPr>
          <w:noProof/>
        </w:rPr>
        <w:t>Cooling</w:t>
      </w:r>
      <w:r>
        <w:rPr>
          <w:noProof/>
        </w:rPr>
        <w:tab/>
      </w:r>
      <w:r>
        <w:rPr>
          <w:noProof/>
        </w:rPr>
        <w:fldChar w:fldCharType="begin"/>
      </w:r>
      <w:r>
        <w:rPr>
          <w:noProof/>
        </w:rPr>
        <w:instrText xml:space="preserve"> PAGEREF _Toc238045292 \h </w:instrText>
      </w:r>
      <w:r>
        <w:rPr>
          <w:noProof/>
        </w:rPr>
      </w:r>
      <w:r>
        <w:rPr>
          <w:noProof/>
        </w:rPr>
        <w:fldChar w:fldCharType="separate"/>
      </w:r>
      <w:r w:rsidR="008B0CBF">
        <w:rPr>
          <w:noProof/>
        </w:rPr>
        <w:t>9</w:t>
      </w:r>
      <w:r>
        <w:rPr>
          <w:noProof/>
        </w:rPr>
        <w:fldChar w:fldCharType="end"/>
      </w:r>
    </w:p>
    <w:p w14:paraId="48FEA04F" w14:textId="77777777" w:rsidR="00580B4C" w:rsidRDefault="00580B4C">
      <w:pPr>
        <w:pStyle w:val="TOC3"/>
        <w:tabs>
          <w:tab w:val="right" w:leader="dot" w:pos="8630"/>
        </w:tabs>
        <w:rPr>
          <w:noProof/>
          <w:sz w:val="24"/>
          <w:szCs w:val="24"/>
          <w:lang w:eastAsia="ja-JP"/>
        </w:rPr>
      </w:pPr>
      <w:r>
        <w:rPr>
          <w:noProof/>
        </w:rPr>
        <w:t>Cooling Procedure</w:t>
      </w:r>
      <w:r>
        <w:rPr>
          <w:noProof/>
        </w:rPr>
        <w:tab/>
      </w:r>
      <w:r>
        <w:rPr>
          <w:noProof/>
        </w:rPr>
        <w:fldChar w:fldCharType="begin"/>
      </w:r>
      <w:r>
        <w:rPr>
          <w:noProof/>
        </w:rPr>
        <w:instrText xml:space="preserve"> PAGEREF _Toc238045293 \h </w:instrText>
      </w:r>
      <w:r>
        <w:rPr>
          <w:noProof/>
        </w:rPr>
      </w:r>
      <w:r>
        <w:rPr>
          <w:noProof/>
        </w:rPr>
        <w:fldChar w:fldCharType="separate"/>
      </w:r>
      <w:r w:rsidR="008B0CBF">
        <w:rPr>
          <w:noProof/>
        </w:rPr>
        <w:t>9</w:t>
      </w:r>
      <w:r>
        <w:rPr>
          <w:noProof/>
        </w:rPr>
        <w:fldChar w:fldCharType="end"/>
      </w:r>
    </w:p>
    <w:p w14:paraId="6B58C453" w14:textId="77777777" w:rsidR="00580B4C" w:rsidRDefault="00580B4C">
      <w:pPr>
        <w:pStyle w:val="TOC3"/>
        <w:tabs>
          <w:tab w:val="right" w:leader="dot" w:pos="8630"/>
        </w:tabs>
        <w:rPr>
          <w:noProof/>
          <w:sz w:val="24"/>
          <w:szCs w:val="24"/>
          <w:lang w:eastAsia="ja-JP"/>
        </w:rPr>
      </w:pPr>
      <w:r>
        <w:rPr>
          <w:noProof/>
        </w:rPr>
        <w:t>Cooling Curves</w:t>
      </w:r>
      <w:r>
        <w:rPr>
          <w:noProof/>
        </w:rPr>
        <w:tab/>
      </w:r>
      <w:r>
        <w:rPr>
          <w:noProof/>
        </w:rPr>
        <w:fldChar w:fldCharType="begin"/>
      </w:r>
      <w:r>
        <w:rPr>
          <w:noProof/>
        </w:rPr>
        <w:instrText xml:space="preserve"> PAGEREF _Toc238045294 \h </w:instrText>
      </w:r>
      <w:r>
        <w:rPr>
          <w:noProof/>
        </w:rPr>
      </w:r>
      <w:r>
        <w:rPr>
          <w:noProof/>
        </w:rPr>
        <w:fldChar w:fldCharType="separate"/>
      </w:r>
      <w:r w:rsidR="008B0CBF">
        <w:rPr>
          <w:noProof/>
        </w:rPr>
        <w:t>11</w:t>
      </w:r>
      <w:r>
        <w:rPr>
          <w:noProof/>
        </w:rPr>
        <w:fldChar w:fldCharType="end"/>
      </w:r>
    </w:p>
    <w:p w14:paraId="477084E2" w14:textId="77777777" w:rsidR="00580B4C" w:rsidRDefault="00580B4C">
      <w:pPr>
        <w:pStyle w:val="TOC3"/>
        <w:tabs>
          <w:tab w:val="right" w:leader="dot" w:pos="8630"/>
        </w:tabs>
        <w:rPr>
          <w:noProof/>
          <w:sz w:val="24"/>
          <w:szCs w:val="24"/>
          <w:lang w:eastAsia="ja-JP"/>
        </w:rPr>
      </w:pPr>
      <w:r>
        <w:rPr>
          <w:noProof/>
        </w:rPr>
        <w:t>Thermal resistance measurements</w:t>
      </w:r>
      <w:r>
        <w:rPr>
          <w:noProof/>
        </w:rPr>
        <w:tab/>
      </w:r>
      <w:r>
        <w:rPr>
          <w:noProof/>
        </w:rPr>
        <w:fldChar w:fldCharType="begin"/>
      </w:r>
      <w:r>
        <w:rPr>
          <w:noProof/>
        </w:rPr>
        <w:instrText xml:space="preserve"> PAGEREF _Toc238045295 \h </w:instrText>
      </w:r>
      <w:r>
        <w:rPr>
          <w:noProof/>
        </w:rPr>
      </w:r>
      <w:r>
        <w:rPr>
          <w:noProof/>
        </w:rPr>
        <w:fldChar w:fldCharType="separate"/>
      </w:r>
      <w:r w:rsidR="008B0CBF">
        <w:rPr>
          <w:noProof/>
        </w:rPr>
        <w:t>14</w:t>
      </w:r>
      <w:r>
        <w:rPr>
          <w:noProof/>
        </w:rPr>
        <w:fldChar w:fldCharType="end"/>
      </w:r>
    </w:p>
    <w:p w14:paraId="42A6BF1F" w14:textId="77777777" w:rsidR="00580B4C" w:rsidRDefault="00580B4C">
      <w:pPr>
        <w:pStyle w:val="TOC3"/>
        <w:tabs>
          <w:tab w:val="right" w:leader="dot" w:pos="8630"/>
        </w:tabs>
        <w:rPr>
          <w:noProof/>
          <w:sz w:val="24"/>
          <w:szCs w:val="24"/>
          <w:lang w:eastAsia="ja-JP"/>
        </w:rPr>
      </w:pPr>
      <w:r>
        <w:rPr>
          <w:noProof/>
        </w:rPr>
        <w:t>Cryocooler performance</w:t>
      </w:r>
      <w:r>
        <w:rPr>
          <w:noProof/>
        </w:rPr>
        <w:tab/>
      </w:r>
      <w:r>
        <w:rPr>
          <w:noProof/>
        </w:rPr>
        <w:fldChar w:fldCharType="begin"/>
      </w:r>
      <w:r>
        <w:rPr>
          <w:noProof/>
        </w:rPr>
        <w:instrText xml:space="preserve"> PAGEREF _Toc238045296 \h </w:instrText>
      </w:r>
      <w:r>
        <w:rPr>
          <w:noProof/>
        </w:rPr>
      </w:r>
      <w:r>
        <w:rPr>
          <w:noProof/>
        </w:rPr>
        <w:fldChar w:fldCharType="separate"/>
      </w:r>
      <w:r w:rsidR="008B0CBF">
        <w:rPr>
          <w:noProof/>
        </w:rPr>
        <w:t>16</w:t>
      </w:r>
      <w:r>
        <w:rPr>
          <w:noProof/>
        </w:rPr>
        <w:fldChar w:fldCharType="end"/>
      </w:r>
    </w:p>
    <w:p w14:paraId="11FEED1E" w14:textId="77777777" w:rsidR="00580B4C" w:rsidRDefault="00580B4C">
      <w:pPr>
        <w:pStyle w:val="TOC2"/>
        <w:tabs>
          <w:tab w:val="right" w:leader="dot" w:pos="8630"/>
        </w:tabs>
        <w:rPr>
          <w:b w:val="0"/>
          <w:noProof/>
          <w:sz w:val="24"/>
          <w:szCs w:val="24"/>
          <w:lang w:eastAsia="ja-JP"/>
        </w:rPr>
      </w:pPr>
      <w:r>
        <w:rPr>
          <w:noProof/>
        </w:rPr>
        <w:t>Detector heater &amp; setpoint</w:t>
      </w:r>
      <w:r>
        <w:rPr>
          <w:noProof/>
        </w:rPr>
        <w:tab/>
      </w:r>
      <w:r>
        <w:rPr>
          <w:noProof/>
        </w:rPr>
        <w:fldChar w:fldCharType="begin"/>
      </w:r>
      <w:r>
        <w:rPr>
          <w:noProof/>
        </w:rPr>
        <w:instrText xml:space="preserve"> PAGEREF _Toc238045297 \h </w:instrText>
      </w:r>
      <w:r>
        <w:rPr>
          <w:noProof/>
        </w:rPr>
      </w:r>
      <w:r>
        <w:rPr>
          <w:noProof/>
        </w:rPr>
        <w:fldChar w:fldCharType="separate"/>
      </w:r>
      <w:r w:rsidR="008B0CBF">
        <w:rPr>
          <w:noProof/>
        </w:rPr>
        <w:t>18</w:t>
      </w:r>
      <w:r>
        <w:rPr>
          <w:noProof/>
        </w:rPr>
        <w:fldChar w:fldCharType="end"/>
      </w:r>
    </w:p>
    <w:p w14:paraId="7BDB5E1A" w14:textId="77777777" w:rsidR="00580B4C" w:rsidRDefault="00580B4C">
      <w:pPr>
        <w:pStyle w:val="TOC2"/>
        <w:tabs>
          <w:tab w:val="right" w:leader="dot" w:pos="8630"/>
        </w:tabs>
        <w:rPr>
          <w:b w:val="0"/>
          <w:noProof/>
          <w:sz w:val="24"/>
          <w:szCs w:val="24"/>
          <w:lang w:eastAsia="ja-JP"/>
        </w:rPr>
      </w:pPr>
      <w:r>
        <w:rPr>
          <w:noProof/>
        </w:rPr>
        <w:t>Active warm up</w:t>
      </w:r>
      <w:r>
        <w:rPr>
          <w:noProof/>
        </w:rPr>
        <w:tab/>
      </w:r>
      <w:r>
        <w:rPr>
          <w:noProof/>
        </w:rPr>
        <w:fldChar w:fldCharType="begin"/>
      </w:r>
      <w:r>
        <w:rPr>
          <w:noProof/>
        </w:rPr>
        <w:instrText xml:space="preserve"> PAGEREF _Toc238045298 \h </w:instrText>
      </w:r>
      <w:r>
        <w:rPr>
          <w:noProof/>
        </w:rPr>
      </w:r>
      <w:r>
        <w:rPr>
          <w:noProof/>
        </w:rPr>
        <w:fldChar w:fldCharType="separate"/>
      </w:r>
      <w:r w:rsidR="008B0CBF">
        <w:rPr>
          <w:noProof/>
        </w:rPr>
        <w:t>20</w:t>
      </w:r>
      <w:r>
        <w:rPr>
          <w:noProof/>
        </w:rPr>
        <w:fldChar w:fldCharType="end"/>
      </w:r>
    </w:p>
    <w:p w14:paraId="29B61338" w14:textId="77777777" w:rsidR="00580B4C" w:rsidRDefault="00580B4C">
      <w:pPr>
        <w:pStyle w:val="TOC2"/>
        <w:tabs>
          <w:tab w:val="right" w:leader="dot" w:pos="8630"/>
        </w:tabs>
        <w:rPr>
          <w:b w:val="0"/>
          <w:noProof/>
          <w:sz w:val="24"/>
          <w:szCs w:val="24"/>
          <w:lang w:eastAsia="ja-JP"/>
        </w:rPr>
      </w:pPr>
      <w:r>
        <w:rPr>
          <w:noProof/>
        </w:rPr>
        <w:t>Passive warm up</w:t>
      </w:r>
      <w:r>
        <w:rPr>
          <w:noProof/>
        </w:rPr>
        <w:tab/>
      </w:r>
      <w:r>
        <w:rPr>
          <w:noProof/>
        </w:rPr>
        <w:fldChar w:fldCharType="begin"/>
      </w:r>
      <w:r>
        <w:rPr>
          <w:noProof/>
        </w:rPr>
        <w:instrText xml:space="preserve"> PAGEREF _Toc238045299 \h </w:instrText>
      </w:r>
      <w:r>
        <w:rPr>
          <w:noProof/>
        </w:rPr>
      </w:r>
      <w:r>
        <w:rPr>
          <w:noProof/>
        </w:rPr>
        <w:fldChar w:fldCharType="separate"/>
      </w:r>
      <w:r w:rsidR="008B0CBF">
        <w:rPr>
          <w:noProof/>
        </w:rPr>
        <w:t>22</w:t>
      </w:r>
      <w:r>
        <w:rPr>
          <w:noProof/>
        </w:rPr>
        <w:fldChar w:fldCharType="end"/>
      </w:r>
    </w:p>
    <w:p w14:paraId="43B6ED46" w14:textId="77777777" w:rsidR="00A52631" w:rsidRDefault="00A52631">
      <w:pPr>
        <w:pBdr>
          <w:bottom w:val="single" w:sz="6" w:space="1" w:color="auto"/>
        </w:pBdr>
      </w:pPr>
      <w:r>
        <w:fldChar w:fldCharType="end"/>
      </w:r>
    </w:p>
    <w:p w14:paraId="490C03EA" w14:textId="77777777" w:rsidR="00580B4C" w:rsidRDefault="00580B4C">
      <w:pPr>
        <w:rPr>
          <w:b/>
        </w:rPr>
      </w:pPr>
    </w:p>
    <w:p w14:paraId="4D88A3B6" w14:textId="5BB9718B" w:rsidR="00A52631" w:rsidRDefault="00A52631">
      <w:pPr>
        <w:rPr>
          <w:rFonts w:ascii="Arial" w:hAnsi="Arial"/>
          <w:b/>
          <w:i/>
          <w:sz w:val="28"/>
          <w:szCs w:val="28"/>
        </w:rPr>
      </w:pPr>
      <w:r>
        <w:br w:type="page"/>
      </w:r>
    </w:p>
    <w:p w14:paraId="4F0E01E9" w14:textId="634E4A63" w:rsidR="002F2C01" w:rsidRDefault="002F2C01" w:rsidP="00120A3C">
      <w:pPr>
        <w:pStyle w:val="Heading2"/>
      </w:pPr>
      <w:bookmarkStart w:id="6" w:name="_Toc238045286"/>
      <w:r>
        <w:t>Vacuum</w:t>
      </w:r>
      <w:bookmarkEnd w:id="3"/>
      <w:bookmarkEnd w:id="6"/>
    </w:p>
    <w:p w14:paraId="3A8E650E" w14:textId="6750AB65" w:rsidR="00E434F6" w:rsidRDefault="003050ED" w:rsidP="00E434F6">
      <w:r>
        <w:t xml:space="preserve">The TRICK vacuum data logging provided a number of noteworthy insights into the behavior of TRICK during the integration period at Caltech.   </w:t>
      </w:r>
      <w:r w:rsidR="00DC0F08">
        <w:t>P</w:t>
      </w:r>
      <w:r w:rsidR="00E434F6">
        <w:t>ressure and temperature logs for various cool</w:t>
      </w:r>
      <w:r w:rsidR="00DC0F08">
        <w:t xml:space="preserve">ing cycles </w:t>
      </w:r>
      <w:r w:rsidR="00E434F6">
        <w:t>can be found at:</w:t>
      </w:r>
    </w:p>
    <w:p w14:paraId="67581E47" w14:textId="2BD9CFF8" w:rsidR="00E434F6" w:rsidRPr="00E434F6" w:rsidRDefault="00E434F6" w:rsidP="00E434F6">
      <w:r>
        <w:tab/>
      </w:r>
      <w:r w:rsidRPr="00E434F6">
        <w:t>http://www.astro.caltech.edu/~detlab/trick</w:t>
      </w:r>
      <w:r>
        <w:t xml:space="preserve"> </w:t>
      </w:r>
    </w:p>
    <w:p w14:paraId="3DC2BBE3" w14:textId="1DBF01DB" w:rsidR="00C64F0B" w:rsidRDefault="00C64F0B" w:rsidP="003901F2">
      <w:pPr>
        <w:pStyle w:val="Heading3"/>
      </w:pPr>
      <w:bookmarkStart w:id="7" w:name="_Toc238044690"/>
      <w:bookmarkStart w:id="8" w:name="_Toc238045287"/>
      <w:r>
        <w:t>Leaks</w:t>
      </w:r>
      <w:bookmarkEnd w:id="7"/>
      <w:r w:rsidR="00A52631">
        <w:t>, real and virtual</w:t>
      </w:r>
      <w:bookmarkEnd w:id="8"/>
    </w:p>
    <w:p w14:paraId="1B66BBDC" w14:textId="4402E952" w:rsidR="00E434F6" w:rsidRDefault="00C64F0B">
      <w:r>
        <w:t xml:space="preserve">During the assembly process several leaks were detected using the helium leak mass spectrometer.   </w:t>
      </w:r>
      <w:r w:rsidR="000325A2">
        <w:t xml:space="preserve">Typical causes were found such as scratched </w:t>
      </w:r>
      <w:proofErr w:type="spellStart"/>
      <w:r w:rsidR="000325A2">
        <w:t>o-ring</w:t>
      </w:r>
      <w:proofErr w:type="spellEnd"/>
      <w:r w:rsidR="000325A2">
        <w:t xml:space="preserve"> grooves, lint on </w:t>
      </w:r>
      <w:proofErr w:type="spellStart"/>
      <w:r w:rsidR="000325A2">
        <w:t>o-rings</w:t>
      </w:r>
      <w:proofErr w:type="spellEnd"/>
      <w:r w:rsidR="000325A2">
        <w:t xml:space="preserve"> etc.   Once all leaks were eliminated the pressure rise rate was still quite high due to outgassing</w:t>
      </w:r>
      <w:r w:rsidR="00816D73">
        <w:t xml:space="preserve"> and possible some voids where gas is trapped (not confirmed)</w:t>
      </w:r>
      <w:r w:rsidR="000325A2">
        <w:t xml:space="preserve">. </w:t>
      </w:r>
      <w:r w:rsidR="0076377E">
        <w:t xml:space="preserve">  See </w:t>
      </w:r>
      <w:r w:rsidR="0076377E">
        <w:fldChar w:fldCharType="begin"/>
      </w:r>
      <w:r w:rsidR="0076377E">
        <w:instrText xml:space="preserve"> REF _Ref237756523 \h </w:instrText>
      </w:r>
      <w:r w:rsidR="0076377E">
        <w:fldChar w:fldCharType="separate"/>
      </w:r>
      <w:r w:rsidR="008B0CBF" w:rsidRPr="00E434F6">
        <w:t xml:space="preserve">Figure </w:t>
      </w:r>
      <w:r w:rsidR="008B0CBF">
        <w:rPr>
          <w:noProof/>
        </w:rPr>
        <w:t>1</w:t>
      </w:r>
      <w:r w:rsidR="0076377E">
        <w:fldChar w:fldCharType="end"/>
      </w:r>
      <w:r w:rsidR="0076377E">
        <w:t>.</w:t>
      </w:r>
      <w:r w:rsidR="00E434F6">
        <w:t xml:space="preserve"> </w:t>
      </w:r>
    </w:p>
    <w:p w14:paraId="4CA07C4C" w14:textId="77777777" w:rsidR="0076377E" w:rsidRDefault="0076377E"/>
    <w:p w14:paraId="5E0C2134" w14:textId="4A4FCEF6" w:rsidR="00E434F6" w:rsidRDefault="00E434F6" w:rsidP="00E434F6">
      <w:pPr>
        <w:jc w:val="center"/>
      </w:pPr>
      <w:r>
        <w:rPr>
          <w:noProof/>
        </w:rPr>
        <w:drawing>
          <wp:inline distT="0" distB="0" distL="0" distR="0" wp14:anchorId="72C39585" wp14:editId="623E8F00">
            <wp:extent cx="5653587" cy="2847731"/>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2.07.09 PM.png"/>
                    <pic:cNvPicPr/>
                  </pic:nvPicPr>
                  <pic:blipFill>
                    <a:blip r:embed="rId6">
                      <a:extLst>
                        <a:ext uri="{28A0092B-C50C-407E-A947-70E740481C1C}">
                          <a14:useLocalDpi xmlns:a14="http://schemas.microsoft.com/office/drawing/2010/main" val="0"/>
                        </a:ext>
                      </a:extLst>
                    </a:blip>
                    <a:stretch>
                      <a:fillRect/>
                    </a:stretch>
                  </pic:blipFill>
                  <pic:spPr>
                    <a:xfrm>
                      <a:off x="0" y="0"/>
                      <a:ext cx="5656145" cy="2849019"/>
                    </a:xfrm>
                    <a:prstGeom prst="rect">
                      <a:avLst/>
                    </a:prstGeom>
                  </pic:spPr>
                </pic:pic>
              </a:graphicData>
            </a:graphic>
          </wp:inline>
        </w:drawing>
      </w:r>
    </w:p>
    <w:p w14:paraId="0C484C36" w14:textId="7C389A6F" w:rsidR="0076377E" w:rsidRPr="009163D0" w:rsidRDefault="00E434F6" w:rsidP="009163D0">
      <w:pPr>
        <w:pStyle w:val="Caption"/>
        <w:rPr>
          <w:color w:val="auto"/>
        </w:rPr>
      </w:pPr>
      <w:bookmarkStart w:id="9" w:name="_Ref237756523"/>
      <w:r w:rsidRPr="00E434F6">
        <w:rPr>
          <w:color w:val="auto"/>
        </w:rPr>
        <w:t xml:space="preserve">Figure </w:t>
      </w:r>
      <w:r w:rsidRPr="00E434F6">
        <w:rPr>
          <w:color w:val="auto"/>
        </w:rPr>
        <w:fldChar w:fldCharType="begin"/>
      </w:r>
      <w:r w:rsidRPr="00E434F6">
        <w:rPr>
          <w:color w:val="auto"/>
        </w:rPr>
        <w:instrText xml:space="preserve"> SEQ Figure \* ARABIC </w:instrText>
      </w:r>
      <w:r w:rsidRPr="00E434F6">
        <w:rPr>
          <w:color w:val="auto"/>
        </w:rPr>
        <w:fldChar w:fldCharType="separate"/>
      </w:r>
      <w:r w:rsidR="00705D79">
        <w:rPr>
          <w:noProof/>
          <w:color w:val="auto"/>
        </w:rPr>
        <w:t>1</w:t>
      </w:r>
      <w:r w:rsidRPr="00E434F6">
        <w:rPr>
          <w:color w:val="auto"/>
        </w:rPr>
        <w:fldChar w:fldCharType="end"/>
      </w:r>
      <w:bookmarkEnd w:id="9"/>
      <w:proofErr w:type="gramStart"/>
      <w:r w:rsidR="00C03338">
        <w:rPr>
          <w:color w:val="auto"/>
        </w:rPr>
        <w:t>:   Initial</w:t>
      </w:r>
      <w:proofErr w:type="gramEnd"/>
      <w:r w:rsidR="00C03338">
        <w:rPr>
          <w:color w:val="auto"/>
        </w:rPr>
        <w:t xml:space="preserve"> pressure rise test on March 28.   The b</w:t>
      </w:r>
      <w:r w:rsidRPr="00E434F6">
        <w:rPr>
          <w:color w:val="auto"/>
        </w:rPr>
        <w:t xml:space="preserve">ench is installed but no filter wheel, cooler interface, or lens tube. Blank-off plates are installed for the </w:t>
      </w:r>
      <w:proofErr w:type="spellStart"/>
      <w:r w:rsidRPr="00E434F6">
        <w:rPr>
          <w:color w:val="auto"/>
        </w:rPr>
        <w:t>cryo</w:t>
      </w:r>
      <w:proofErr w:type="spellEnd"/>
      <w:r w:rsidRPr="00E434F6">
        <w:rPr>
          <w:color w:val="auto"/>
        </w:rPr>
        <w:t>-cooler head and detector hermetic conn</w:t>
      </w:r>
      <w:r>
        <w:rPr>
          <w:color w:val="auto"/>
        </w:rPr>
        <w:t xml:space="preserve">ector. No desiccant is in place so the </w:t>
      </w:r>
      <w:proofErr w:type="gramStart"/>
      <w:r>
        <w:rPr>
          <w:color w:val="auto"/>
        </w:rPr>
        <w:t xml:space="preserve">400 </w:t>
      </w:r>
      <w:r w:rsidR="0076377E">
        <w:rPr>
          <w:color w:val="auto"/>
        </w:rPr>
        <w:t>mT</w:t>
      </w:r>
      <w:r w:rsidR="00961E97">
        <w:rPr>
          <w:color w:val="auto"/>
        </w:rPr>
        <w:t>/</w:t>
      </w:r>
      <w:proofErr w:type="gramEnd"/>
      <w:r w:rsidR="00961E97">
        <w:rPr>
          <w:color w:val="auto"/>
        </w:rPr>
        <w:t>day</w:t>
      </w:r>
      <w:r w:rsidR="0076377E">
        <w:rPr>
          <w:color w:val="auto"/>
        </w:rPr>
        <w:t xml:space="preserve"> pressure rise is probably </w:t>
      </w:r>
      <w:r w:rsidR="009163D0">
        <w:rPr>
          <w:color w:val="auto"/>
        </w:rPr>
        <w:t>dominated by water vapor</w:t>
      </w:r>
    </w:p>
    <w:p w14:paraId="6AFA3CED" w14:textId="77777777" w:rsidR="00C64F0B" w:rsidRDefault="008A164E" w:rsidP="003901F2">
      <w:pPr>
        <w:pStyle w:val="Heading3"/>
      </w:pPr>
      <w:bookmarkStart w:id="10" w:name="_Toc238044691"/>
      <w:bookmarkStart w:id="11" w:name="_Toc238045288"/>
      <w:r>
        <w:t>Outgassing</w:t>
      </w:r>
      <w:bookmarkEnd w:id="10"/>
      <w:bookmarkEnd w:id="11"/>
    </w:p>
    <w:p w14:paraId="1D003CE5" w14:textId="49586FBE" w:rsidR="002F2C01" w:rsidRDefault="00961E97">
      <w:r>
        <w:t xml:space="preserve">Components of TRICK were </w:t>
      </w:r>
      <w:r w:rsidR="002F2C01">
        <w:t>ultrasonically cleaned and then</w:t>
      </w:r>
      <w:r w:rsidR="00F96D52">
        <w:t xml:space="preserve"> vacuum baked to remove grease and particles. </w:t>
      </w:r>
      <w:r w:rsidR="002F2C01">
        <w:t>It was not possible to fit the larger parts in the oven</w:t>
      </w:r>
      <w:r>
        <w:t>,</w:t>
      </w:r>
      <w:r w:rsidR="002F2C01">
        <w:t xml:space="preserve"> or in some cases like the cry</w:t>
      </w:r>
      <w:r>
        <w:t>o</w:t>
      </w:r>
      <w:r w:rsidR="002F2C01">
        <w:t>cooler head and detector, the higher temperature</w:t>
      </w:r>
      <w:r w:rsidR="00F96D52">
        <w:t xml:space="preserve"> would have been a problem.  Since not all components can be vacuum baked, significant outgassing still occurs after assembly.  O</w:t>
      </w:r>
      <w:r w:rsidR="002F2C01">
        <w:t>nce final assembly was completed the following methods were used to accelerate the outgassing</w:t>
      </w:r>
      <w:r w:rsidR="00F96D52">
        <w:t xml:space="preserve"> of water, a polar molecule </w:t>
      </w:r>
      <w:proofErr w:type="gramStart"/>
      <w:r w:rsidR="00F96D52">
        <w:t>which</w:t>
      </w:r>
      <w:proofErr w:type="gramEnd"/>
      <w:r w:rsidR="00F96D52">
        <w:t xml:space="preserve"> adheres readily to most surfaces and thus moves through the system quite slowly:</w:t>
      </w:r>
    </w:p>
    <w:p w14:paraId="2D2CED24" w14:textId="77777777" w:rsidR="002F2C01" w:rsidRDefault="002F2C01"/>
    <w:p w14:paraId="2F9250A7" w14:textId="2DC05B3B" w:rsidR="002F2C01" w:rsidRDefault="002F2C01" w:rsidP="002F2C01">
      <w:pPr>
        <w:pStyle w:val="ListParagraph"/>
        <w:numPr>
          <w:ilvl w:val="0"/>
          <w:numId w:val="1"/>
        </w:numPr>
      </w:pPr>
      <w:r>
        <w:t xml:space="preserve">The </w:t>
      </w:r>
      <w:proofErr w:type="gramStart"/>
      <w:r>
        <w:t>dewar</w:t>
      </w:r>
      <w:proofErr w:type="gramEnd"/>
      <w:r>
        <w:t xml:space="preserve"> was wrapped in heater rope to elevate the outer wall temperature to be noticeably hot to touch</w:t>
      </w:r>
      <w:r w:rsidR="00580B4C">
        <w:t>.</w:t>
      </w:r>
    </w:p>
    <w:p w14:paraId="1B2CD097" w14:textId="77777777" w:rsidR="00C64F0B" w:rsidRDefault="00C64F0B" w:rsidP="002F2C01">
      <w:pPr>
        <w:pStyle w:val="ListParagraph"/>
        <w:numPr>
          <w:ilvl w:val="0"/>
          <w:numId w:val="1"/>
        </w:numPr>
      </w:pPr>
      <w:r>
        <w:t>The bench and detector heater controllers were set to 305K to drive off moisture form the interior.</w:t>
      </w:r>
    </w:p>
    <w:p w14:paraId="214AF3FE" w14:textId="77777777" w:rsidR="00C64F0B" w:rsidRDefault="00C64F0B" w:rsidP="002F2C01">
      <w:pPr>
        <w:pStyle w:val="ListParagraph"/>
        <w:numPr>
          <w:ilvl w:val="0"/>
          <w:numId w:val="1"/>
        </w:numPr>
      </w:pPr>
      <w:r>
        <w:t xml:space="preserve">During initial outgassing the </w:t>
      </w:r>
      <w:proofErr w:type="gramStart"/>
      <w:r>
        <w:t>dewar</w:t>
      </w:r>
      <w:proofErr w:type="gramEnd"/>
      <w:r>
        <w:t xml:space="preserve"> was flushed with dry air several times.  Note that the lines to the dry air cylinder were pre-evacuated to remove moist air from the lines.</w:t>
      </w:r>
    </w:p>
    <w:p w14:paraId="537F2785" w14:textId="77777777" w:rsidR="00C64F0B" w:rsidRDefault="00D22AED" w:rsidP="002F2C01">
      <w:pPr>
        <w:pStyle w:val="ListParagraph"/>
        <w:numPr>
          <w:ilvl w:val="0"/>
          <w:numId w:val="1"/>
        </w:numPr>
      </w:pPr>
      <w:r>
        <w:t xml:space="preserve">The zeolite desiccant mounted </w:t>
      </w:r>
      <w:r w:rsidR="00C64F0B">
        <w:t>on the top plate (</w:t>
      </w:r>
      <w:proofErr w:type="spellStart"/>
      <w:r w:rsidR="00C64F0B">
        <w:t>ie</w:t>
      </w:r>
      <w:proofErr w:type="spellEnd"/>
      <w:r w:rsidR="00C64F0B">
        <w:t xml:space="preserve"> at room temperature) pumps water vapor at all times.  Once the </w:t>
      </w:r>
      <w:proofErr w:type="gramStart"/>
      <w:r w:rsidR="00C64F0B">
        <w:t>dewar</w:t>
      </w:r>
      <w:proofErr w:type="gramEnd"/>
      <w:r w:rsidR="00C64F0B">
        <w:t xml:space="preserve"> had dried out, the zeolite was regenerated by an overnight bake in a solder pot (above about 300C).</w:t>
      </w:r>
    </w:p>
    <w:p w14:paraId="501C07C3" w14:textId="77777777" w:rsidR="00C64F0B" w:rsidRDefault="00C64F0B" w:rsidP="002F2C01">
      <w:pPr>
        <w:pStyle w:val="ListParagraph"/>
        <w:numPr>
          <w:ilvl w:val="0"/>
          <w:numId w:val="1"/>
        </w:numPr>
      </w:pPr>
      <w:r>
        <w:t xml:space="preserve">Once dry gas flushing was doing noting to accelerate the process, a liquid nitrogen cold trap mounted close to the dewar valve was used to both speed up the pumping of water (removing the pump line impedance) and monitored progress.   </w:t>
      </w:r>
    </w:p>
    <w:p w14:paraId="5E6293A3" w14:textId="18B9563E" w:rsidR="00C64F0B" w:rsidRDefault="00C64F0B" w:rsidP="002F2C01">
      <w:pPr>
        <w:pStyle w:val="ListParagraph"/>
        <w:numPr>
          <w:ilvl w:val="0"/>
          <w:numId w:val="1"/>
        </w:numPr>
      </w:pPr>
      <w:r>
        <w:t xml:space="preserve">We periodically warmed up this cold trap to </w:t>
      </w:r>
      <w:r w:rsidR="00D22AED">
        <w:t>inspect</w:t>
      </w:r>
      <w:r>
        <w:t xml:space="preserve"> the </w:t>
      </w:r>
      <w:proofErr w:type="spellStart"/>
      <w:r>
        <w:t>cryopumped</w:t>
      </w:r>
      <w:proofErr w:type="spellEnd"/>
      <w:r>
        <w:t xml:space="preserve"> material.  At one point we </w:t>
      </w:r>
      <w:r w:rsidR="00D22AED">
        <w:t>smelled</w:t>
      </w:r>
      <w:r>
        <w:t xml:space="preserve"> org</w:t>
      </w:r>
      <w:r w:rsidR="00D22AED">
        <w:t>anic material (dead insect?) coming fro</w:t>
      </w:r>
      <w:r>
        <w:t xml:space="preserve">m the </w:t>
      </w:r>
      <w:proofErr w:type="spellStart"/>
      <w:r>
        <w:t>turbopump</w:t>
      </w:r>
      <w:proofErr w:type="spellEnd"/>
      <w:r>
        <w:t xml:space="preserve"> but this dissipated over time.  During this period the cold trap prevented contami</w:t>
      </w:r>
      <w:r w:rsidR="00C03338">
        <w:t xml:space="preserve">nation of the </w:t>
      </w:r>
      <w:proofErr w:type="gramStart"/>
      <w:r w:rsidR="00C03338">
        <w:t>dewar</w:t>
      </w:r>
      <w:proofErr w:type="gramEnd"/>
      <w:r w:rsidR="00C03338">
        <w:t xml:space="preserve"> by the pump</w:t>
      </w:r>
      <w:r>
        <w:t>!</w:t>
      </w:r>
    </w:p>
    <w:p w14:paraId="11A26325" w14:textId="77777777" w:rsidR="00C64F0B" w:rsidRDefault="00C64F0B" w:rsidP="00F96D52"/>
    <w:p w14:paraId="79D5E98F" w14:textId="77777777" w:rsidR="0017229D" w:rsidRDefault="00D6061C" w:rsidP="00F96D52">
      <w:r>
        <w:fldChar w:fldCharType="begin"/>
      </w:r>
      <w:r>
        <w:instrText xml:space="preserve"> REF _Ref237756523 \h </w:instrText>
      </w:r>
      <w:r>
        <w:fldChar w:fldCharType="separate"/>
      </w:r>
      <w:r w:rsidR="008B0CBF" w:rsidRPr="00E434F6">
        <w:t xml:space="preserve">Figure </w:t>
      </w:r>
      <w:r w:rsidR="008B0CBF">
        <w:rPr>
          <w:noProof/>
        </w:rPr>
        <w:t>1</w:t>
      </w:r>
      <w:r>
        <w:fldChar w:fldCharType="end"/>
      </w:r>
      <w:r w:rsidR="00F96D52">
        <w:t xml:space="preserve"> shows a pressure rise curve early in the outgassing process</w:t>
      </w:r>
      <w:r w:rsidR="004710AB">
        <w:t xml:space="preserve">.  Compare this with </w:t>
      </w:r>
      <w:r>
        <w:fldChar w:fldCharType="begin"/>
      </w:r>
      <w:r>
        <w:instrText xml:space="preserve"> REF _Ref237762800 \h </w:instrText>
      </w:r>
      <w:r>
        <w:fldChar w:fldCharType="separate"/>
      </w:r>
      <w:r w:rsidR="008B0CBF" w:rsidRPr="00961E97">
        <w:t xml:space="preserve">Figure </w:t>
      </w:r>
      <w:r w:rsidR="008B0CBF">
        <w:rPr>
          <w:noProof/>
        </w:rPr>
        <w:t>2</w:t>
      </w:r>
      <w:r>
        <w:fldChar w:fldCharType="end"/>
      </w:r>
      <w:r>
        <w:t>,</w:t>
      </w:r>
      <w:r w:rsidR="00F96D52">
        <w:t xml:space="preserve"> </w:t>
      </w:r>
      <w:r>
        <w:t>after extensive cleaning and outgassing.  The pressure rise rate has dropped from 400mT/day to 8 mT/day but is still dominated by water vapor as demonstrated by the sharp drop in pressure soon after the</w:t>
      </w:r>
      <w:r w:rsidR="001C5D0A">
        <w:t xml:space="preserve"> cold head is turned on. </w:t>
      </w:r>
      <w:r w:rsidR="004710AB">
        <w:t xml:space="preserve"> </w:t>
      </w:r>
      <w:proofErr w:type="gramStart"/>
      <w:r w:rsidR="00F96D52">
        <w:t>sh</w:t>
      </w:r>
      <w:r w:rsidR="00C03338">
        <w:t>ows</w:t>
      </w:r>
      <w:proofErr w:type="gramEnd"/>
      <w:r w:rsidR="00C03338">
        <w:t xml:space="preserve"> that</w:t>
      </w:r>
      <w:r w:rsidR="004710AB">
        <w:t xml:space="preserve"> </w:t>
      </w:r>
      <w:r w:rsidR="00C03338">
        <w:t xml:space="preserve">the </w:t>
      </w:r>
      <w:r w:rsidR="004710AB">
        <w:t>pressure rise</w:t>
      </w:r>
      <w:r>
        <w:t xml:space="preserve"> </w:t>
      </w:r>
      <w:r w:rsidR="001C5D0A">
        <w:t>has dropped to 5</w:t>
      </w:r>
      <w:r w:rsidR="00C03338">
        <w:t xml:space="preserve"> mT/day, </w:t>
      </w:r>
      <w:r>
        <w:t xml:space="preserve">after a later cooling cycle when </w:t>
      </w:r>
      <w:r w:rsidR="00C03338">
        <w:t>much longer time on the pump and the zeolite getter have</w:t>
      </w:r>
      <w:r>
        <w:t xml:space="preserve"> removed </w:t>
      </w:r>
      <w:r w:rsidR="00C03338">
        <w:t>most of</w:t>
      </w:r>
      <w:r>
        <w:t xml:space="preserve"> the </w:t>
      </w:r>
      <w:r w:rsidR="00C03338">
        <w:t xml:space="preserve">water vapor.  </w:t>
      </w:r>
    </w:p>
    <w:p w14:paraId="40D7504F" w14:textId="1E6E0A03" w:rsidR="00F96D52" w:rsidRDefault="004710AB" w:rsidP="00F96D52">
      <w:r>
        <w:t xml:space="preserve"> </w:t>
      </w:r>
    </w:p>
    <w:p w14:paraId="61DA3A06" w14:textId="3CC8DCB6" w:rsidR="009163D0" w:rsidRDefault="009163D0" w:rsidP="009163D0">
      <w:pPr>
        <w:jc w:val="center"/>
      </w:pPr>
      <w:r>
        <w:rPr>
          <w:noProof/>
        </w:rPr>
        <w:drawing>
          <wp:inline distT="0" distB="0" distL="0" distR="0" wp14:anchorId="00C7F615" wp14:editId="4C7684EA">
            <wp:extent cx="5401920" cy="27984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55.06 PM.png"/>
                    <pic:cNvPicPr/>
                  </pic:nvPicPr>
                  <pic:blipFill>
                    <a:blip r:embed="rId7">
                      <a:extLst>
                        <a:ext uri="{28A0092B-C50C-407E-A947-70E740481C1C}">
                          <a14:useLocalDpi xmlns:a14="http://schemas.microsoft.com/office/drawing/2010/main" val="0"/>
                        </a:ext>
                      </a:extLst>
                    </a:blip>
                    <a:stretch>
                      <a:fillRect/>
                    </a:stretch>
                  </pic:blipFill>
                  <pic:spPr>
                    <a:xfrm>
                      <a:off x="0" y="0"/>
                      <a:ext cx="5404016" cy="2799580"/>
                    </a:xfrm>
                    <a:prstGeom prst="rect">
                      <a:avLst/>
                    </a:prstGeom>
                  </pic:spPr>
                </pic:pic>
              </a:graphicData>
            </a:graphic>
          </wp:inline>
        </w:drawing>
      </w:r>
    </w:p>
    <w:p w14:paraId="0BF0D82B" w14:textId="2942D7BB" w:rsidR="009163D0" w:rsidRDefault="009163D0" w:rsidP="009163D0">
      <w:pPr>
        <w:pStyle w:val="Caption"/>
        <w:rPr>
          <w:color w:val="auto"/>
        </w:rPr>
      </w:pPr>
      <w:bookmarkStart w:id="12" w:name="_Ref237762800"/>
      <w:r w:rsidRPr="00961E97">
        <w:rPr>
          <w:color w:val="auto"/>
        </w:rPr>
        <w:t xml:space="preserve">Figure </w:t>
      </w:r>
      <w:r w:rsidRPr="00961E97">
        <w:rPr>
          <w:color w:val="auto"/>
        </w:rPr>
        <w:fldChar w:fldCharType="begin"/>
      </w:r>
      <w:r w:rsidRPr="00961E97">
        <w:rPr>
          <w:color w:val="auto"/>
        </w:rPr>
        <w:instrText xml:space="preserve"> SEQ Figure \* ARABIC </w:instrText>
      </w:r>
      <w:r w:rsidRPr="00961E97">
        <w:rPr>
          <w:color w:val="auto"/>
        </w:rPr>
        <w:fldChar w:fldCharType="separate"/>
      </w:r>
      <w:r w:rsidR="00705D79">
        <w:rPr>
          <w:noProof/>
          <w:color w:val="auto"/>
        </w:rPr>
        <w:t>2</w:t>
      </w:r>
      <w:r w:rsidRPr="00961E97">
        <w:rPr>
          <w:color w:val="auto"/>
        </w:rPr>
        <w:fldChar w:fldCharType="end"/>
      </w:r>
      <w:bookmarkEnd w:id="12"/>
      <w:r w:rsidR="00961E97" w:rsidRPr="00961E97">
        <w:rPr>
          <w:color w:val="auto"/>
        </w:rPr>
        <w:t xml:space="preserve">:  </w:t>
      </w:r>
      <w:r w:rsidR="00C03338">
        <w:rPr>
          <w:color w:val="auto"/>
        </w:rPr>
        <w:t>On May 15, a</w:t>
      </w:r>
      <w:r w:rsidRPr="00961E97">
        <w:rPr>
          <w:color w:val="auto"/>
        </w:rPr>
        <w:t>fter cleaning, baking, dry nitrogen flu</w:t>
      </w:r>
      <w:r w:rsidR="00961E97" w:rsidRPr="00961E97">
        <w:rPr>
          <w:color w:val="auto"/>
        </w:rPr>
        <w:t>shing, then pumping the pressure rise rate dropped to</w:t>
      </w:r>
      <w:r w:rsidRPr="00961E97">
        <w:rPr>
          <w:color w:val="auto"/>
        </w:rPr>
        <w:t xml:space="preserve"> </w:t>
      </w:r>
      <w:r w:rsidR="00961E97" w:rsidRPr="00961E97">
        <w:rPr>
          <w:color w:val="auto"/>
        </w:rPr>
        <w:t xml:space="preserve">&lt;8 mT/day.  The sharp drop in pressure at 08:30 in this plot corresponded to activation of the cryocooler, demonstrating that the residual pressure is still dominated by water </w:t>
      </w:r>
      <w:proofErr w:type="gramStart"/>
      <w:r w:rsidR="00961E97" w:rsidRPr="00961E97">
        <w:rPr>
          <w:color w:val="auto"/>
        </w:rPr>
        <w:t>vapor which</w:t>
      </w:r>
      <w:proofErr w:type="gramEnd"/>
      <w:r w:rsidR="00961E97" w:rsidRPr="00961E97">
        <w:rPr>
          <w:color w:val="auto"/>
        </w:rPr>
        <w:t xml:space="preserve"> freezes out rapidly.  (Pressure from air would only drop by the ratio 273/293.)</w:t>
      </w:r>
    </w:p>
    <w:p w14:paraId="6194A483" w14:textId="77777777" w:rsidR="00701D76" w:rsidRDefault="00701D76" w:rsidP="003901F2">
      <w:pPr>
        <w:pStyle w:val="Heading3"/>
      </w:pPr>
      <w:bookmarkStart w:id="13" w:name="_Toc238044692"/>
      <w:bookmarkStart w:id="14" w:name="_Toc238045289"/>
      <w:r>
        <w:t>Final pressure when pumping</w:t>
      </w:r>
      <w:bookmarkEnd w:id="13"/>
      <w:bookmarkEnd w:id="14"/>
    </w:p>
    <w:p w14:paraId="1E7831D3" w14:textId="71595E7C" w:rsidR="00701D76" w:rsidRDefault="00701D76" w:rsidP="00701D76">
      <w:r>
        <w:t>It should be noted that the pressure rise rate from O-ring diffusion alone is projected to be as much as 86 mT/day, using typical post-outgassing O-ring diffusion rate = 5x10</w:t>
      </w:r>
      <w:r w:rsidRPr="00C47294">
        <w:rPr>
          <w:vertAlign w:val="superscript"/>
        </w:rPr>
        <w:t>-7</w:t>
      </w:r>
      <w:r>
        <w:t xml:space="preserve"> </w:t>
      </w:r>
      <w:proofErr w:type="spellStart"/>
      <w:r>
        <w:t>Torr</w:t>
      </w:r>
      <w:proofErr w:type="spellEnd"/>
      <w:r>
        <w:t xml:space="preserve">-liter/s per meter of O ring.  (TRICK has about 4m of </w:t>
      </w:r>
      <w:proofErr w:type="spellStart"/>
      <w:r>
        <w:t>o-ring</w:t>
      </w:r>
      <w:proofErr w:type="spellEnd"/>
      <w:r>
        <w:t xml:space="preserve"> and ~50 liters of vacuum.).  In practice we achieve &lt;8mT/day.   Thus it is a waste of time to pump much below 1 </w:t>
      </w:r>
      <w:proofErr w:type="spellStart"/>
      <w:r>
        <w:t>mT.</w:t>
      </w:r>
      <w:proofErr w:type="spellEnd"/>
      <w:r>
        <w:t xml:space="preserve">   The correct metric for “adequate vacuum” is a pressure rise test in which the pressure is logged after closing the valve.   The principal components of air are all non-polar molecules (N</w:t>
      </w:r>
      <w:r w:rsidRPr="008A164E">
        <w:rPr>
          <w:vertAlign w:val="subscript"/>
        </w:rPr>
        <w:t>2</w:t>
      </w:r>
      <w:r w:rsidRPr="008A164E">
        <w:t>,</w:t>
      </w:r>
      <w:r>
        <w:rPr>
          <w:vertAlign w:val="subscript"/>
        </w:rPr>
        <w:t xml:space="preserve"> </w:t>
      </w:r>
      <w:r>
        <w:t>O</w:t>
      </w:r>
      <w:r w:rsidRPr="008A164E">
        <w:rPr>
          <w:vertAlign w:val="subscript"/>
        </w:rPr>
        <w:t>2</w:t>
      </w:r>
      <w:r>
        <w:t xml:space="preserve">, </w:t>
      </w:r>
      <w:proofErr w:type="spellStart"/>
      <w:r>
        <w:t>Ar</w:t>
      </w:r>
      <w:proofErr w:type="spellEnd"/>
      <w:r>
        <w:t xml:space="preserve">, </w:t>
      </w:r>
      <w:proofErr w:type="gramStart"/>
      <w:r>
        <w:t>CO</w:t>
      </w:r>
      <w:r w:rsidRPr="008A164E">
        <w:rPr>
          <w:vertAlign w:val="subscript"/>
        </w:rPr>
        <w:t>2</w:t>
      </w:r>
      <w:r>
        <w:rPr>
          <w:vertAlign w:val="subscript"/>
        </w:rPr>
        <w:t xml:space="preserve"> </w:t>
      </w:r>
      <w:r>
        <w:t>)</w:t>
      </w:r>
      <w:proofErr w:type="gramEnd"/>
      <w:r>
        <w:t xml:space="preserve">, which have low binding energy to the metal surfaces and activated carbon getter so that their pumping speed is governed by Brownian motion at the speed of sound.  </w:t>
      </w:r>
      <w:r w:rsidR="001D3B38">
        <w:t>After outgassing the water vapor then filling with dry air, t</w:t>
      </w:r>
      <w:r>
        <w:t>hese gasses pump to pressures below 1mT in only 5-10 mi</w:t>
      </w:r>
      <w:r w:rsidR="001D3B38">
        <w:t xml:space="preserve">nutes as shown in </w:t>
      </w:r>
      <w:r w:rsidR="001D3B38">
        <w:fldChar w:fldCharType="begin"/>
      </w:r>
      <w:r w:rsidR="001D3B38">
        <w:instrText xml:space="preserve"> REF _Ref237768078 \h </w:instrText>
      </w:r>
      <w:r w:rsidR="001D3B38">
        <w:fldChar w:fldCharType="separate"/>
      </w:r>
      <w:r w:rsidR="008B0CBF" w:rsidRPr="00C47294">
        <w:t xml:space="preserve">Figure </w:t>
      </w:r>
      <w:r w:rsidR="008B0CBF">
        <w:rPr>
          <w:noProof/>
        </w:rPr>
        <w:t>3</w:t>
      </w:r>
      <w:r w:rsidR="001D3B38">
        <w:fldChar w:fldCharType="end"/>
      </w:r>
      <w:r w:rsidR="001D3B38">
        <w:t>.</w:t>
      </w:r>
    </w:p>
    <w:p w14:paraId="041C2547" w14:textId="77777777" w:rsidR="00701D76" w:rsidRDefault="00701D76" w:rsidP="00701D76"/>
    <w:p w14:paraId="46CEBC0E" w14:textId="77777777" w:rsidR="00701D76" w:rsidRDefault="00701D76" w:rsidP="00701D76">
      <w:r>
        <w:rPr>
          <w:noProof/>
        </w:rPr>
        <w:drawing>
          <wp:inline distT="0" distB="0" distL="0" distR="0" wp14:anchorId="25B04FE0" wp14:editId="0E2D8D6D">
            <wp:extent cx="1591831" cy="23184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2.33.49 PM.png"/>
                    <pic:cNvPicPr/>
                  </pic:nvPicPr>
                  <pic:blipFill>
                    <a:blip r:embed="rId8">
                      <a:extLst>
                        <a:ext uri="{28A0092B-C50C-407E-A947-70E740481C1C}">
                          <a14:useLocalDpi xmlns:a14="http://schemas.microsoft.com/office/drawing/2010/main" val="0"/>
                        </a:ext>
                      </a:extLst>
                    </a:blip>
                    <a:stretch>
                      <a:fillRect/>
                    </a:stretch>
                  </pic:blipFill>
                  <pic:spPr>
                    <a:xfrm>
                      <a:off x="0" y="0"/>
                      <a:ext cx="1593439" cy="2320777"/>
                    </a:xfrm>
                    <a:prstGeom prst="rect">
                      <a:avLst/>
                    </a:prstGeom>
                  </pic:spPr>
                </pic:pic>
              </a:graphicData>
            </a:graphic>
          </wp:inline>
        </w:drawing>
      </w:r>
      <w:r>
        <w:t xml:space="preserve">  </w:t>
      </w:r>
      <w:r>
        <w:rPr>
          <w:noProof/>
        </w:rPr>
        <w:drawing>
          <wp:inline distT="0" distB="0" distL="0" distR="0" wp14:anchorId="0C7070E3" wp14:editId="66574483">
            <wp:extent cx="3795200" cy="22213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2.31.10 PM.png"/>
                    <pic:cNvPicPr/>
                  </pic:nvPicPr>
                  <pic:blipFill>
                    <a:blip r:embed="rId9">
                      <a:extLst>
                        <a:ext uri="{28A0092B-C50C-407E-A947-70E740481C1C}">
                          <a14:useLocalDpi xmlns:a14="http://schemas.microsoft.com/office/drawing/2010/main" val="0"/>
                        </a:ext>
                      </a:extLst>
                    </a:blip>
                    <a:stretch>
                      <a:fillRect/>
                    </a:stretch>
                  </pic:blipFill>
                  <pic:spPr>
                    <a:xfrm>
                      <a:off x="0" y="0"/>
                      <a:ext cx="3798506" cy="2223268"/>
                    </a:xfrm>
                    <a:prstGeom prst="rect">
                      <a:avLst/>
                    </a:prstGeom>
                  </pic:spPr>
                </pic:pic>
              </a:graphicData>
            </a:graphic>
          </wp:inline>
        </w:drawing>
      </w:r>
    </w:p>
    <w:p w14:paraId="045ADD8E" w14:textId="21930A71" w:rsidR="00C03338" w:rsidRPr="003841F1" w:rsidRDefault="00701D76" w:rsidP="003841F1">
      <w:pPr>
        <w:pStyle w:val="Caption"/>
        <w:rPr>
          <w:color w:val="auto"/>
        </w:rPr>
      </w:pPr>
      <w:bookmarkStart w:id="15" w:name="_Ref237768078"/>
      <w:r w:rsidRPr="00C47294">
        <w:rPr>
          <w:color w:val="auto"/>
        </w:rPr>
        <w:t xml:space="preserve">Figure </w:t>
      </w:r>
      <w:r w:rsidRPr="00C47294">
        <w:rPr>
          <w:color w:val="auto"/>
        </w:rPr>
        <w:fldChar w:fldCharType="begin"/>
      </w:r>
      <w:r w:rsidRPr="00C47294">
        <w:rPr>
          <w:color w:val="auto"/>
        </w:rPr>
        <w:instrText xml:space="preserve"> SEQ Figure \* ARABIC </w:instrText>
      </w:r>
      <w:r w:rsidRPr="00C47294">
        <w:rPr>
          <w:color w:val="auto"/>
        </w:rPr>
        <w:fldChar w:fldCharType="separate"/>
      </w:r>
      <w:r w:rsidR="00705D79">
        <w:rPr>
          <w:noProof/>
          <w:color w:val="auto"/>
        </w:rPr>
        <w:t>3</w:t>
      </w:r>
      <w:r w:rsidRPr="00C47294">
        <w:rPr>
          <w:color w:val="auto"/>
        </w:rPr>
        <w:fldChar w:fldCharType="end"/>
      </w:r>
      <w:bookmarkEnd w:id="15"/>
      <w:proofErr w:type="gramStart"/>
      <w:r w:rsidRPr="00C47294">
        <w:rPr>
          <w:color w:val="auto"/>
        </w:rPr>
        <w:t>:</w:t>
      </w:r>
      <w:r>
        <w:rPr>
          <w:color w:val="auto"/>
        </w:rPr>
        <w:t xml:space="preserve">   TRICK</w:t>
      </w:r>
      <w:proofErr w:type="gramEnd"/>
      <w:r>
        <w:rPr>
          <w:color w:val="auto"/>
        </w:rPr>
        <w:t xml:space="preserve"> was charged with 100mT of dry air to then pumped again.  Note that the pressure drops very much faster when little water vapor is present returning to the pressur</w:t>
      </w:r>
      <w:r w:rsidR="003841F1">
        <w:rPr>
          <w:color w:val="auto"/>
        </w:rPr>
        <w:t xml:space="preserve">e prior to filling within only </w:t>
      </w:r>
      <w:r>
        <w:rPr>
          <w:color w:val="auto"/>
        </w:rPr>
        <w:t>minutes.  This pressure floor drops much more slowly is due to the residual water vapor.</w:t>
      </w:r>
    </w:p>
    <w:p w14:paraId="21F875F2" w14:textId="77777777" w:rsidR="00A12487" w:rsidRDefault="008D5927" w:rsidP="001B749E">
      <w:pPr>
        <w:pStyle w:val="Heading3"/>
      </w:pPr>
      <w:bookmarkStart w:id="16" w:name="_Toc238044693"/>
      <w:bookmarkStart w:id="17" w:name="_Toc238045290"/>
      <w:r>
        <w:t>Activated carbon getter</w:t>
      </w:r>
      <w:bookmarkEnd w:id="16"/>
      <w:bookmarkEnd w:id="17"/>
    </w:p>
    <w:p w14:paraId="66E79EC5" w14:textId="41B27030" w:rsidR="005E5D38" w:rsidRDefault="008D5927" w:rsidP="00D22AED">
      <w:r>
        <w:t xml:space="preserve">To expedite commissioning a relatively small </w:t>
      </w:r>
      <w:r w:rsidR="00A12487">
        <w:t>activate</w:t>
      </w:r>
      <w:r>
        <w:t>d</w:t>
      </w:r>
      <w:r w:rsidR="00A12487">
        <w:t xml:space="preserve"> charcoal getter was added in the center of the cylindrical cold head termination</w:t>
      </w:r>
      <w:r w:rsidR="00961E97">
        <w:t>,</w:t>
      </w:r>
      <w:r w:rsidR="00A12487">
        <w:t xml:space="preserve"> which inserts into the clamp attached to the bench.  This is the coldest point in the system</w:t>
      </w:r>
      <w:r>
        <w:t>,</w:t>
      </w:r>
      <w:r w:rsidR="00961E97">
        <w:t xml:space="preserve"> apart f</w:t>
      </w:r>
      <w:r w:rsidR="00A12487">
        <w:t>r</w:t>
      </w:r>
      <w:r w:rsidR="00961E97">
        <w:t>o</w:t>
      </w:r>
      <w:r w:rsidR="00A12487">
        <w:t>m the cold head itself.  This charcoal gett</w:t>
      </w:r>
      <w:r w:rsidR="00724D2D">
        <w:t>er starts working below about 18</w:t>
      </w:r>
      <w:r w:rsidR="00A12487">
        <w:t>0K and achieves</w:t>
      </w:r>
      <w:r>
        <w:t xml:space="preserve"> high pumping capacity b</w:t>
      </w:r>
      <w:r w:rsidR="00724D2D">
        <w:t xml:space="preserve">y 130K, as shown in </w:t>
      </w:r>
      <w:r w:rsidR="00724D2D">
        <w:fldChar w:fldCharType="begin"/>
      </w:r>
      <w:r w:rsidR="00724D2D">
        <w:instrText xml:space="preserve"> REF _Ref226790419 \h </w:instrText>
      </w:r>
      <w:r w:rsidR="00724D2D">
        <w:fldChar w:fldCharType="separate"/>
      </w:r>
      <w:r w:rsidR="008B0CBF" w:rsidRPr="00724D2D">
        <w:t xml:space="preserve">Figure </w:t>
      </w:r>
      <w:r w:rsidR="008B0CBF">
        <w:rPr>
          <w:noProof/>
        </w:rPr>
        <w:t>5</w:t>
      </w:r>
      <w:r w:rsidR="00724D2D">
        <w:fldChar w:fldCharType="end"/>
      </w:r>
      <w:r w:rsidR="0078114B">
        <w:t>.</w:t>
      </w:r>
      <w:r w:rsidR="00A12487">
        <w:t xml:space="preserve">   </w:t>
      </w:r>
    </w:p>
    <w:p w14:paraId="5C02E7A4" w14:textId="77777777" w:rsidR="00045E6D" w:rsidRDefault="00045E6D" w:rsidP="00045E6D">
      <w:pPr>
        <w:jc w:val="center"/>
      </w:pPr>
      <w:r>
        <w:rPr>
          <w:noProof/>
        </w:rPr>
        <w:drawing>
          <wp:inline distT="0" distB="0" distL="0" distR="0" wp14:anchorId="3A7DE986" wp14:editId="729B3143">
            <wp:extent cx="3755831" cy="284947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vs T.pdf"/>
                    <pic:cNvPicPr/>
                  </pic:nvPicPr>
                  <pic:blipFill>
                    <a:blip r:embed="rId10">
                      <a:extLst>
                        <a:ext uri="{28A0092B-C50C-407E-A947-70E740481C1C}">
                          <a14:useLocalDpi xmlns:a14="http://schemas.microsoft.com/office/drawing/2010/main" val="0"/>
                        </a:ext>
                      </a:extLst>
                    </a:blip>
                    <a:stretch>
                      <a:fillRect/>
                    </a:stretch>
                  </pic:blipFill>
                  <pic:spPr>
                    <a:xfrm>
                      <a:off x="0" y="0"/>
                      <a:ext cx="3757431" cy="2850690"/>
                    </a:xfrm>
                    <a:prstGeom prst="rect">
                      <a:avLst/>
                    </a:prstGeom>
                  </pic:spPr>
                </pic:pic>
              </a:graphicData>
            </a:graphic>
          </wp:inline>
        </w:drawing>
      </w:r>
    </w:p>
    <w:p w14:paraId="767D5CD6" w14:textId="78CE3EEA" w:rsidR="00045E6D" w:rsidRPr="00724D2D" w:rsidRDefault="00045E6D" w:rsidP="00045E6D">
      <w:pPr>
        <w:pStyle w:val="Caption"/>
        <w:rPr>
          <w:color w:val="auto"/>
        </w:rPr>
      </w:pPr>
      <w:bookmarkStart w:id="18" w:name="_Ref226783226"/>
      <w:r w:rsidRPr="00724D2D">
        <w:rPr>
          <w:color w:val="auto"/>
        </w:rPr>
        <w:t xml:space="preserve">Figure </w:t>
      </w:r>
      <w:r w:rsidRPr="00724D2D">
        <w:rPr>
          <w:color w:val="auto"/>
        </w:rPr>
        <w:fldChar w:fldCharType="begin"/>
      </w:r>
      <w:r w:rsidRPr="00724D2D">
        <w:rPr>
          <w:color w:val="auto"/>
        </w:rPr>
        <w:instrText xml:space="preserve"> SEQ Figure \* ARABIC </w:instrText>
      </w:r>
      <w:r w:rsidRPr="00724D2D">
        <w:rPr>
          <w:color w:val="auto"/>
        </w:rPr>
        <w:fldChar w:fldCharType="separate"/>
      </w:r>
      <w:r w:rsidR="00705D79">
        <w:rPr>
          <w:noProof/>
          <w:color w:val="auto"/>
        </w:rPr>
        <w:t>4</w:t>
      </w:r>
      <w:r w:rsidRPr="00724D2D">
        <w:rPr>
          <w:noProof/>
          <w:color w:val="auto"/>
        </w:rPr>
        <w:fldChar w:fldCharType="end"/>
      </w:r>
      <w:bookmarkEnd w:id="18"/>
      <w:r w:rsidRPr="00724D2D">
        <w:rPr>
          <w:color w:val="auto"/>
        </w:rPr>
        <w:t xml:space="preserve">: Pressure versus temperature of getter container for different amounts of gas deliberately introduced to a </w:t>
      </w:r>
      <w:r w:rsidR="00724D2D" w:rsidRPr="00724D2D">
        <w:rPr>
          <w:color w:val="auto"/>
        </w:rPr>
        <w:t xml:space="preserve">6 liter </w:t>
      </w:r>
      <w:r w:rsidRPr="00724D2D">
        <w:rPr>
          <w:color w:val="auto"/>
        </w:rPr>
        <w:t xml:space="preserve">test </w:t>
      </w:r>
      <w:proofErr w:type="gramStart"/>
      <w:r w:rsidRPr="00724D2D">
        <w:rPr>
          <w:color w:val="auto"/>
        </w:rPr>
        <w:t>dewar</w:t>
      </w:r>
      <w:proofErr w:type="gramEnd"/>
      <w:r w:rsidRPr="00724D2D">
        <w:rPr>
          <w:color w:val="auto"/>
        </w:rPr>
        <w:t xml:space="preserve"> </w:t>
      </w:r>
      <w:r w:rsidR="00724D2D" w:rsidRPr="00724D2D">
        <w:rPr>
          <w:color w:val="auto"/>
        </w:rPr>
        <w:t>with ~20ml activate carbon getter.</w:t>
      </w:r>
    </w:p>
    <w:p w14:paraId="425F6AEA" w14:textId="77777777" w:rsidR="00045E6D" w:rsidRDefault="00045E6D" w:rsidP="00045E6D">
      <w:pPr>
        <w:jc w:val="center"/>
      </w:pPr>
      <w:r>
        <w:rPr>
          <w:noProof/>
        </w:rPr>
        <w:drawing>
          <wp:inline distT="0" distB="0" distL="0" distR="0" wp14:anchorId="12ED1FC0" wp14:editId="1692F10E">
            <wp:extent cx="3714130" cy="281783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 of gas released vs T.pdf"/>
                    <pic:cNvPicPr/>
                  </pic:nvPicPr>
                  <pic:blipFill>
                    <a:blip r:embed="rId11">
                      <a:extLst>
                        <a:ext uri="{28A0092B-C50C-407E-A947-70E740481C1C}">
                          <a14:useLocalDpi xmlns:a14="http://schemas.microsoft.com/office/drawing/2010/main" val="0"/>
                        </a:ext>
                      </a:extLst>
                    </a:blip>
                    <a:stretch>
                      <a:fillRect/>
                    </a:stretch>
                  </pic:blipFill>
                  <pic:spPr>
                    <a:xfrm>
                      <a:off x="0" y="0"/>
                      <a:ext cx="3715793" cy="2819099"/>
                    </a:xfrm>
                    <a:prstGeom prst="rect">
                      <a:avLst/>
                    </a:prstGeom>
                  </pic:spPr>
                </pic:pic>
              </a:graphicData>
            </a:graphic>
          </wp:inline>
        </w:drawing>
      </w:r>
    </w:p>
    <w:p w14:paraId="61955F82" w14:textId="25467CEE" w:rsidR="00045E6D" w:rsidRPr="00724D2D" w:rsidRDefault="00045E6D" w:rsidP="00045E6D">
      <w:pPr>
        <w:pStyle w:val="Caption"/>
        <w:rPr>
          <w:color w:val="auto"/>
        </w:rPr>
      </w:pPr>
      <w:bookmarkStart w:id="19" w:name="_Ref226790419"/>
      <w:r w:rsidRPr="00724D2D">
        <w:rPr>
          <w:color w:val="auto"/>
        </w:rPr>
        <w:t xml:space="preserve">Figure </w:t>
      </w:r>
      <w:r w:rsidRPr="00724D2D">
        <w:rPr>
          <w:color w:val="auto"/>
        </w:rPr>
        <w:fldChar w:fldCharType="begin"/>
      </w:r>
      <w:r w:rsidRPr="00724D2D">
        <w:rPr>
          <w:color w:val="auto"/>
        </w:rPr>
        <w:instrText xml:space="preserve"> SEQ Figure \* ARABIC </w:instrText>
      </w:r>
      <w:r w:rsidRPr="00724D2D">
        <w:rPr>
          <w:color w:val="auto"/>
        </w:rPr>
        <w:fldChar w:fldCharType="separate"/>
      </w:r>
      <w:r w:rsidR="00705D79">
        <w:rPr>
          <w:noProof/>
          <w:color w:val="auto"/>
        </w:rPr>
        <w:t>5</w:t>
      </w:r>
      <w:r w:rsidRPr="00724D2D">
        <w:rPr>
          <w:noProof/>
          <w:color w:val="auto"/>
        </w:rPr>
        <w:fldChar w:fldCharType="end"/>
      </w:r>
      <w:bookmarkEnd w:id="19"/>
      <w:r w:rsidRPr="00724D2D">
        <w:rPr>
          <w:color w:val="auto"/>
        </w:rPr>
        <w:t xml:space="preserve">:  Fraction of the Nitrogen gas, which has </w:t>
      </w:r>
      <w:r w:rsidR="00724D2D">
        <w:rPr>
          <w:color w:val="auto"/>
        </w:rPr>
        <w:t xml:space="preserve">been released.  Data in </w:t>
      </w:r>
      <w:r w:rsidR="00724D2D">
        <w:rPr>
          <w:color w:val="auto"/>
        </w:rPr>
        <w:fldChar w:fldCharType="begin"/>
      </w:r>
      <w:r w:rsidR="00724D2D">
        <w:rPr>
          <w:color w:val="auto"/>
        </w:rPr>
        <w:instrText xml:space="preserve"> REF _Ref226783226 \h </w:instrText>
      </w:r>
      <w:r w:rsidR="00724D2D">
        <w:rPr>
          <w:color w:val="auto"/>
        </w:rPr>
      </w:r>
      <w:r w:rsidR="00724D2D">
        <w:rPr>
          <w:color w:val="auto"/>
        </w:rPr>
        <w:fldChar w:fldCharType="separate"/>
      </w:r>
      <w:r w:rsidR="008B0CBF" w:rsidRPr="00724D2D">
        <w:rPr>
          <w:color w:val="auto"/>
        </w:rPr>
        <w:t xml:space="preserve">Figure </w:t>
      </w:r>
      <w:r w:rsidR="008B0CBF">
        <w:rPr>
          <w:noProof/>
          <w:color w:val="auto"/>
        </w:rPr>
        <w:t>4</w:t>
      </w:r>
      <w:r w:rsidR="00724D2D">
        <w:rPr>
          <w:color w:val="auto"/>
        </w:rPr>
        <w:fldChar w:fldCharType="end"/>
      </w:r>
      <w:r w:rsidRPr="00724D2D">
        <w:rPr>
          <w:color w:val="auto"/>
        </w:rPr>
        <w:t xml:space="preserve"> has been normalized by the final pressure and a correction for gas expansion has been applied to reference the pressure to that which would be seen if the gas warmed to room temperature.   </w:t>
      </w:r>
    </w:p>
    <w:p w14:paraId="75D34222" w14:textId="77777777" w:rsidR="005E5D38" w:rsidRDefault="005E5D38" w:rsidP="00D22AED"/>
    <w:p w14:paraId="1BFAD607" w14:textId="3D18F174" w:rsidR="0009163B" w:rsidRDefault="00CF3651" w:rsidP="00D22AED">
      <w:r>
        <w:fldChar w:fldCharType="begin"/>
      </w:r>
      <w:r>
        <w:instrText xml:space="preserve"> REF _Ref237767694 \h </w:instrText>
      </w:r>
      <w:r>
        <w:fldChar w:fldCharType="separate"/>
      </w:r>
      <w:r w:rsidR="008B0CBF" w:rsidRPr="0069546F">
        <w:t xml:space="preserve">Figure </w:t>
      </w:r>
      <w:r w:rsidR="008B0CBF">
        <w:rPr>
          <w:noProof/>
        </w:rPr>
        <w:t>6</w:t>
      </w:r>
      <w:r>
        <w:fldChar w:fldCharType="end"/>
      </w:r>
      <w:r w:rsidR="00A12487">
        <w:t xml:space="preserve"> shows the pressure </w:t>
      </w:r>
      <w:r w:rsidR="0078114B">
        <w:t>when cold with this getter active (but no ion pump).  T</w:t>
      </w:r>
      <w:r w:rsidR="00A12487">
        <w:t xml:space="preserve">he slow rise </w:t>
      </w:r>
      <w:r w:rsidR="0078114B">
        <w:t xml:space="preserve">in equilibrium pressure appears to be due to </w:t>
      </w:r>
      <w:proofErr w:type="spellStart"/>
      <w:r w:rsidR="0078114B">
        <w:t>o-ring</w:t>
      </w:r>
      <w:proofErr w:type="spellEnd"/>
      <w:r w:rsidR="0078114B">
        <w:t xml:space="preserve"> diffusion: a getter can be modeled as a “virtual volume” (which increases at lower temperature due to longer residence time of adsorbed molecules).   As such pressure rise is expected to be linear as long as the cold head temperature is unaf</w:t>
      </w:r>
      <w:r w:rsidR="0016268A">
        <w:t>fected by gas conduction.    At 0.4µT/day, the</w:t>
      </w:r>
      <w:r w:rsidR="0078114B">
        <w:t xml:space="preserve"> time to reach 0.1mT with</w:t>
      </w:r>
      <w:r w:rsidR="0016268A">
        <w:t xml:space="preserve"> getter alone is 250 days.  Given the large thermal power margin, a pressure as high as 1mT could probably be tolerated, extending </w:t>
      </w:r>
      <w:r w:rsidR="003841F1">
        <w:t>the vacuum hold time to ~6</w:t>
      </w:r>
      <w:r w:rsidR="0016268A">
        <w:t xml:space="preserve"> years.</w:t>
      </w:r>
    </w:p>
    <w:p w14:paraId="664054B3" w14:textId="77777777" w:rsidR="0069546F" w:rsidRDefault="0069546F" w:rsidP="00D22AED"/>
    <w:p w14:paraId="4CFE4565" w14:textId="467C2738" w:rsidR="0069546F" w:rsidRDefault="0069546F" w:rsidP="0069546F">
      <w:pPr>
        <w:jc w:val="center"/>
      </w:pPr>
      <w:r>
        <w:rPr>
          <w:noProof/>
        </w:rPr>
        <w:drawing>
          <wp:inline distT="0" distB="0" distL="0" distR="0" wp14:anchorId="23F9777F" wp14:editId="1BD1069B">
            <wp:extent cx="5266739" cy="32990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3.14.04 PM.png"/>
                    <pic:cNvPicPr/>
                  </pic:nvPicPr>
                  <pic:blipFill>
                    <a:blip r:embed="rId12">
                      <a:extLst>
                        <a:ext uri="{28A0092B-C50C-407E-A947-70E740481C1C}">
                          <a14:useLocalDpi xmlns:a14="http://schemas.microsoft.com/office/drawing/2010/main" val="0"/>
                        </a:ext>
                      </a:extLst>
                    </a:blip>
                    <a:stretch>
                      <a:fillRect/>
                    </a:stretch>
                  </pic:blipFill>
                  <pic:spPr>
                    <a:xfrm>
                      <a:off x="0" y="0"/>
                      <a:ext cx="5269958" cy="3301040"/>
                    </a:xfrm>
                    <a:prstGeom prst="rect">
                      <a:avLst/>
                    </a:prstGeom>
                  </pic:spPr>
                </pic:pic>
              </a:graphicData>
            </a:graphic>
          </wp:inline>
        </w:drawing>
      </w:r>
    </w:p>
    <w:p w14:paraId="0FDA931E" w14:textId="41AB3178" w:rsidR="0069546F" w:rsidRPr="0069546F" w:rsidRDefault="0069546F" w:rsidP="0069546F">
      <w:pPr>
        <w:pStyle w:val="Caption"/>
        <w:rPr>
          <w:color w:val="auto"/>
        </w:rPr>
      </w:pPr>
      <w:bookmarkStart w:id="20" w:name="_Ref237767694"/>
      <w:r w:rsidRPr="0069546F">
        <w:rPr>
          <w:color w:val="auto"/>
        </w:rPr>
        <w:t xml:space="preserve">Figure </w:t>
      </w:r>
      <w:r w:rsidRPr="0069546F">
        <w:rPr>
          <w:color w:val="auto"/>
        </w:rPr>
        <w:fldChar w:fldCharType="begin"/>
      </w:r>
      <w:r w:rsidRPr="0069546F">
        <w:rPr>
          <w:color w:val="auto"/>
        </w:rPr>
        <w:instrText xml:space="preserve"> SEQ Figure \* ARABIC </w:instrText>
      </w:r>
      <w:r w:rsidRPr="0069546F">
        <w:rPr>
          <w:color w:val="auto"/>
        </w:rPr>
        <w:fldChar w:fldCharType="separate"/>
      </w:r>
      <w:r w:rsidR="00705D79">
        <w:rPr>
          <w:noProof/>
          <w:color w:val="auto"/>
        </w:rPr>
        <w:t>6</w:t>
      </w:r>
      <w:r w:rsidRPr="0069546F">
        <w:rPr>
          <w:color w:val="auto"/>
        </w:rPr>
        <w:fldChar w:fldCharType="end"/>
      </w:r>
      <w:bookmarkEnd w:id="20"/>
      <w:r w:rsidRPr="0069546F">
        <w:rPr>
          <w:color w:val="auto"/>
        </w:rPr>
        <w:t>:</w:t>
      </w:r>
      <w:r>
        <w:rPr>
          <w:color w:val="auto"/>
        </w:rPr>
        <w:t xml:space="preserve">  pressure evolution during and after cool down with charcoal getter present but no Ion Pump. </w:t>
      </w:r>
    </w:p>
    <w:p w14:paraId="38A361B5" w14:textId="7105BB39" w:rsidR="00F3253D" w:rsidRDefault="00CA25C8" w:rsidP="00CA25C8">
      <w:pPr>
        <w:jc w:val="center"/>
      </w:pPr>
      <w:r>
        <w:rPr>
          <w:noProof/>
        </w:rPr>
        <w:drawing>
          <wp:inline distT="0" distB="0" distL="0" distR="0" wp14:anchorId="03EC733F" wp14:editId="0C37A318">
            <wp:extent cx="5397465" cy="3118534"/>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33.25 PM.png"/>
                    <pic:cNvPicPr/>
                  </pic:nvPicPr>
                  <pic:blipFill>
                    <a:blip r:embed="rId13">
                      <a:extLst>
                        <a:ext uri="{28A0092B-C50C-407E-A947-70E740481C1C}">
                          <a14:useLocalDpi xmlns:a14="http://schemas.microsoft.com/office/drawing/2010/main" val="0"/>
                        </a:ext>
                      </a:extLst>
                    </a:blip>
                    <a:stretch>
                      <a:fillRect/>
                    </a:stretch>
                  </pic:blipFill>
                  <pic:spPr>
                    <a:xfrm>
                      <a:off x="0" y="0"/>
                      <a:ext cx="5400359" cy="3120206"/>
                    </a:xfrm>
                    <a:prstGeom prst="rect">
                      <a:avLst/>
                    </a:prstGeom>
                  </pic:spPr>
                </pic:pic>
              </a:graphicData>
            </a:graphic>
          </wp:inline>
        </w:drawing>
      </w:r>
    </w:p>
    <w:p w14:paraId="0118A45C" w14:textId="2965FCF8" w:rsidR="00271067" w:rsidRPr="00271067" w:rsidRDefault="00D478C2" w:rsidP="00271067">
      <w:pPr>
        <w:pStyle w:val="Caption"/>
        <w:rPr>
          <w:color w:val="auto"/>
        </w:rPr>
      </w:pPr>
      <w:bookmarkStart w:id="21" w:name="_Ref237795571"/>
      <w:r w:rsidRPr="00D478C2">
        <w:rPr>
          <w:color w:val="auto"/>
        </w:rPr>
        <w:t xml:space="preserve">Figure </w:t>
      </w:r>
      <w:r w:rsidRPr="00D478C2">
        <w:rPr>
          <w:color w:val="auto"/>
        </w:rPr>
        <w:fldChar w:fldCharType="begin"/>
      </w:r>
      <w:r w:rsidRPr="00D478C2">
        <w:rPr>
          <w:color w:val="auto"/>
        </w:rPr>
        <w:instrText xml:space="preserve"> SEQ Figure \* ARABIC </w:instrText>
      </w:r>
      <w:r w:rsidRPr="00D478C2">
        <w:rPr>
          <w:color w:val="auto"/>
        </w:rPr>
        <w:fldChar w:fldCharType="separate"/>
      </w:r>
      <w:r w:rsidR="00705D79">
        <w:rPr>
          <w:noProof/>
          <w:color w:val="auto"/>
        </w:rPr>
        <w:t>7</w:t>
      </w:r>
      <w:r w:rsidRPr="00D478C2">
        <w:rPr>
          <w:color w:val="auto"/>
        </w:rPr>
        <w:fldChar w:fldCharType="end"/>
      </w:r>
      <w:bookmarkEnd w:id="21"/>
      <w:r w:rsidRPr="00D478C2">
        <w:rPr>
          <w:color w:val="auto"/>
        </w:rPr>
        <w:t xml:space="preserve">:  </w:t>
      </w:r>
      <w:r>
        <w:rPr>
          <w:color w:val="auto"/>
        </w:rPr>
        <w:t xml:space="preserve">Zoom in on one of the pressure spikes in </w:t>
      </w:r>
      <w:r>
        <w:rPr>
          <w:color w:val="auto"/>
        </w:rPr>
        <w:fldChar w:fldCharType="begin"/>
      </w:r>
      <w:r>
        <w:rPr>
          <w:color w:val="auto"/>
        </w:rPr>
        <w:instrText xml:space="preserve"> REF _Ref237767694 \h </w:instrText>
      </w:r>
      <w:r>
        <w:rPr>
          <w:color w:val="auto"/>
        </w:rPr>
      </w:r>
      <w:r>
        <w:rPr>
          <w:color w:val="auto"/>
        </w:rPr>
        <w:fldChar w:fldCharType="separate"/>
      </w:r>
      <w:r w:rsidR="008B0CBF" w:rsidRPr="0069546F">
        <w:rPr>
          <w:color w:val="auto"/>
        </w:rPr>
        <w:t xml:space="preserve">Figure </w:t>
      </w:r>
      <w:r w:rsidR="008B0CBF">
        <w:rPr>
          <w:noProof/>
          <w:color w:val="auto"/>
        </w:rPr>
        <w:t>6</w:t>
      </w:r>
      <w:r>
        <w:rPr>
          <w:color w:val="auto"/>
        </w:rPr>
        <w:fldChar w:fldCharType="end"/>
      </w:r>
      <w:r>
        <w:rPr>
          <w:color w:val="auto"/>
        </w:rPr>
        <w:t xml:space="preserve"> showing a sharp rise followed by an slower decay, presumably as the getter pumps the gas released.  The rise in equilibrium pressure after such events is barely distinguishable form the 0.4 µT/day underlying upward trend.</w:t>
      </w:r>
    </w:p>
    <w:p w14:paraId="7968DDCD" w14:textId="77777777" w:rsidR="00D478C2" w:rsidRDefault="00D478C2" w:rsidP="00D478C2">
      <w:pPr>
        <w:pStyle w:val="Heading3"/>
      </w:pPr>
      <w:bookmarkStart w:id="22" w:name="_Toc238044694"/>
      <w:bookmarkStart w:id="23" w:name="_Toc238045291"/>
      <w:r>
        <w:t>Ion pump</w:t>
      </w:r>
      <w:bookmarkEnd w:id="22"/>
      <w:bookmarkEnd w:id="23"/>
    </w:p>
    <w:p w14:paraId="2A94A303" w14:textId="6565E138" w:rsidR="00956493" w:rsidRDefault="00D478C2" w:rsidP="00D478C2">
      <w:r>
        <w:t xml:space="preserve">To maintain low enough pressure for gas conduction to be negligible (&lt;0.1 mT) the gas diffusing through the </w:t>
      </w:r>
      <w:proofErr w:type="spellStart"/>
      <w:r>
        <w:t>o-rings</w:t>
      </w:r>
      <w:proofErr w:type="spellEnd"/>
      <w:r>
        <w:t xml:space="preserve"> must be actively pu</w:t>
      </w:r>
      <w:r w:rsidR="00644D51">
        <w:t xml:space="preserve">mped.  </w:t>
      </w:r>
      <w:r w:rsidR="00956493">
        <w:t>Even the very small charcoal getter described above seems to be adequate</w:t>
      </w:r>
      <w:r w:rsidR="00676668">
        <w:t xml:space="preserve"> and could easily have been made much larger if it had not been added as an emergency measure when we had trouble with the ion pump.      T</w:t>
      </w:r>
      <w:r w:rsidR="00956493">
        <w:t>he Ion Pump</w:t>
      </w:r>
      <w:r w:rsidR="00676668">
        <w:t>,</w:t>
      </w:r>
      <w:r w:rsidR="00956493">
        <w:t xml:space="preserve"> </w:t>
      </w:r>
      <w:r w:rsidR="00676668">
        <w:t xml:space="preserve">&lt;manufacturer and </w:t>
      </w:r>
      <w:proofErr w:type="gramStart"/>
      <w:r w:rsidR="00676668">
        <w:t>model ?</w:t>
      </w:r>
      <w:proofErr w:type="gramEnd"/>
      <w:r w:rsidR="00676668">
        <w:t xml:space="preserve">??&gt;, </w:t>
      </w:r>
      <w:proofErr w:type="gramStart"/>
      <w:r w:rsidR="00956493">
        <w:t>requested</w:t>
      </w:r>
      <w:proofErr w:type="gramEnd"/>
      <w:r w:rsidR="00956493">
        <w:t xml:space="preserve">  by </w:t>
      </w:r>
      <w:r w:rsidR="00644D51">
        <w:t>WMKO</w:t>
      </w:r>
      <w:r w:rsidR="00676668">
        <w:t xml:space="preserve"> appears to be unnecessary.  While it</w:t>
      </w:r>
      <w:r w:rsidR="009E7F50">
        <w:t xml:space="preserve"> is effective in reducing the pressure as illustrated in in </w:t>
      </w:r>
      <w:r w:rsidR="009E7F50">
        <w:fldChar w:fldCharType="begin"/>
      </w:r>
      <w:r w:rsidR="009E7F50">
        <w:instrText xml:space="preserve"> REF _Ref237795833 \h </w:instrText>
      </w:r>
      <w:r w:rsidR="009E7F50">
        <w:fldChar w:fldCharType="separate"/>
      </w:r>
      <w:r w:rsidR="008B0CBF" w:rsidRPr="0098166C">
        <w:t xml:space="preserve">Figure </w:t>
      </w:r>
      <w:r w:rsidR="008B0CBF">
        <w:rPr>
          <w:noProof/>
        </w:rPr>
        <w:t>8</w:t>
      </w:r>
      <w:r w:rsidR="009E7F50">
        <w:fldChar w:fldCharType="end"/>
      </w:r>
      <w:r w:rsidR="009E7F50">
        <w:t xml:space="preserve">, </w:t>
      </w:r>
      <w:r w:rsidR="00676668">
        <w:t>the pressure before activating the ion pump is already acceptable to maintain thermal control.</w:t>
      </w:r>
    </w:p>
    <w:p w14:paraId="2B6FEBA6" w14:textId="77777777" w:rsidR="00956493" w:rsidRDefault="00956493" w:rsidP="00D478C2"/>
    <w:p w14:paraId="56F1C5F1" w14:textId="77777777" w:rsidR="008B0CBF" w:rsidRDefault="008B0CBF" w:rsidP="008B0CBF">
      <w:pPr>
        <w:jc w:val="center"/>
      </w:pPr>
      <w:r>
        <w:rPr>
          <w:noProof/>
        </w:rPr>
        <w:drawing>
          <wp:inline distT="0" distB="0" distL="0" distR="0" wp14:anchorId="7FB16087" wp14:editId="52D1213D">
            <wp:extent cx="5272842" cy="3088640"/>
            <wp:effectExtent l="0" t="0" r="1079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49.36 PM.png"/>
                    <pic:cNvPicPr/>
                  </pic:nvPicPr>
                  <pic:blipFill>
                    <a:blip r:embed="rId14">
                      <a:extLst>
                        <a:ext uri="{28A0092B-C50C-407E-A947-70E740481C1C}">
                          <a14:useLocalDpi xmlns:a14="http://schemas.microsoft.com/office/drawing/2010/main" val="0"/>
                        </a:ext>
                      </a:extLst>
                    </a:blip>
                    <a:stretch>
                      <a:fillRect/>
                    </a:stretch>
                  </pic:blipFill>
                  <pic:spPr>
                    <a:xfrm>
                      <a:off x="0" y="0"/>
                      <a:ext cx="5274929" cy="3089863"/>
                    </a:xfrm>
                    <a:prstGeom prst="rect">
                      <a:avLst/>
                    </a:prstGeom>
                  </pic:spPr>
                </pic:pic>
              </a:graphicData>
            </a:graphic>
          </wp:inline>
        </w:drawing>
      </w:r>
    </w:p>
    <w:p w14:paraId="144394D5" w14:textId="77777777" w:rsidR="008B0CBF" w:rsidRPr="001418C5" w:rsidRDefault="008B0CBF" w:rsidP="008B0CBF">
      <w:pPr>
        <w:pStyle w:val="Caption"/>
        <w:rPr>
          <w:color w:val="auto"/>
        </w:rPr>
      </w:pPr>
      <w:bookmarkStart w:id="24" w:name="_Ref237795833"/>
      <w:r w:rsidRPr="0098166C">
        <w:rPr>
          <w:color w:val="auto"/>
        </w:rPr>
        <w:t xml:space="preserve">Figure </w:t>
      </w:r>
      <w:r w:rsidRPr="0098166C">
        <w:rPr>
          <w:color w:val="auto"/>
        </w:rPr>
        <w:fldChar w:fldCharType="begin"/>
      </w:r>
      <w:r w:rsidRPr="0098166C">
        <w:rPr>
          <w:color w:val="auto"/>
        </w:rPr>
        <w:instrText xml:space="preserve"> SEQ Figure \* ARABIC </w:instrText>
      </w:r>
      <w:r w:rsidRPr="0098166C">
        <w:rPr>
          <w:color w:val="auto"/>
        </w:rPr>
        <w:fldChar w:fldCharType="separate"/>
      </w:r>
      <w:r w:rsidR="00705D79">
        <w:rPr>
          <w:noProof/>
          <w:color w:val="auto"/>
        </w:rPr>
        <w:t>8</w:t>
      </w:r>
      <w:r w:rsidRPr="0098166C">
        <w:rPr>
          <w:color w:val="auto"/>
        </w:rPr>
        <w:fldChar w:fldCharType="end"/>
      </w:r>
      <w:bookmarkEnd w:id="24"/>
      <w:r w:rsidRPr="0098166C">
        <w:rPr>
          <w:color w:val="auto"/>
        </w:rPr>
        <w:t xml:space="preserve">:  </w:t>
      </w:r>
      <w:r>
        <w:rPr>
          <w:color w:val="auto"/>
        </w:rPr>
        <w:t xml:space="preserve">The Ion Pump also functions as a gauge.  When used in combination with the charcoal getter it reports pressures that are an order of magnitude lower than the getter alone.  It is prone to locking up when accessed through the </w:t>
      </w:r>
      <w:proofErr w:type="gramStart"/>
      <w:r>
        <w:rPr>
          <w:color w:val="auto"/>
        </w:rPr>
        <w:t>internet</w:t>
      </w:r>
      <w:proofErr w:type="gramEnd"/>
      <w:r>
        <w:rPr>
          <w:color w:val="auto"/>
        </w:rPr>
        <w:t xml:space="preserve"> port for logging (</w:t>
      </w:r>
      <w:proofErr w:type="spellStart"/>
      <w:r>
        <w:rPr>
          <w:color w:val="auto"/>
        </w:rPr>
        <w:t>eg</w:t>
      </w:r>
      <w:proofErr w:type="spellEnd"/>
      <w:r>
        <w:rPr>
          <w:color w:val="auto"/>
        </w:rPr>
        <w:t xml:space="preserve"> midnight through 10am on Jul 26).</w:t>
      </w:r>
    </w:p>
    <w:p w14:paraId="3B478BC6" w14:textId="563EEA43" w:rsidR="00644D51" w:rsidRDefault="00956493" w:rsidP="00D478C2">
      <w:r>
        <w:t>The ion</w:t>
      </w:r>
      <w:r w:rsidR="00D478C2">
        <w:t xml:space="preserve"> pump cannot be started u</w:t>
      </w:r>
      <w:r w:rsidR="00BB4C10">
        <w:t xml:space="preserve">ntil the </w:t>
      </w:r>
      <w:proofErr w:type="gramStart"/>
      <w:r w:rsidR="00BB4C10">
        <w:t>dewar</w:t>
      </w:r>
      <w:proofErr w:type="gramEnd"/>
      <w:r w:rsidR="00BB4C10">
        <w:t xml:space="preserve"> pressure </w:t>
      </w:r>
      <w:r w:rsidR="00F0394E">
        <w:t>is at or below</w:t>
      </w:r>
      <w:r w:rsidR="00D478C2">
        <w:t xml:space="preserve"> </w:t>
      </w:r>
      <w:r w:rsidR="00BB4C10">
        <w:t>0.1 mT, so one must rely on the turbo pump to get there.   This is well within the turbo pump’s capacity but takes a long time.  Long pumping time is a</w:t>
      </w:r>
      <w:r w:rsidR="00754DF1">
        <w:t>voids by pumping while cooling</w:t>
      </w:r>
      <w:r w:rsidR="009E7F50">
        <w:t>,</w:t>
      </w:r>
      <w:r w:rsidR="00754DF1">
        <w:t xml:space="preserve"> </w:t>
      </w:r>
      <w:r w:rsidR="009E7F50">
        <w:t>then activating the i</w:t>
      </w:r>
      <w:r w:rsidR="00BB4C10">
        <w:t xml:space="preserve">on </w:t>
      </w:r>
      <w:r w:rsidR="009E7F50">
        <w:t>pump after the turbo-pump and</w:t>
      </w:r>
      <w:r w:rsidR="00BB4C10">
        <w:t xml:space="preserve"> getter have lower</w:t>
      </w:r>
      <w:r w:rsidR="009E7F50">
        <w:t>ed</w:t>
      </w:r>
      <w:r w:rsidR="00BB4C10">
        <w:t xml:space="preserve"> the partial pressure of air sufficiently</w:t>
      </w:r>
      <w:r w:rsidR="009E7F50">
        <w:t>,</w:t>
      </w:r>
      <w:r w:rsidR="00BB4C10">
        <w:t xml:space="preserve"> and </w:t>
      </w:r>
      <w:r w:rsidR="009E7F50">
        <w:t xml:space="preserve">the cooler has </w:t>
      </w:r>
      <w:proofErr w:type="spellStart"/>
      <w:r w:rsidR="009E7F50">
        <w:t>cryo</w:t>
      </w:r>
      <w:proofErr w:type="spellEnd"/>
      <w:r w:rsidR="009E7F50">
        <w:t>-pumped the water vapor.</w:t>
      </w:r>
    </w:p>
    <w:p w14:paraId="5776F5A8" w14:textId="77777777" w:rsidR="00644D51" w:rsidRDefault="00644D51" w:rsidP="00D478C2"/>
    <w:p w14:paraId="4711EC2C" w14:textId="4E7B0F1D" w:rsidR="00D478C2" w:rsidRDefault="00644D51" w:rsidP="00D478C2">
      <w:r>
        <w:t>W</w:t>
      </w:r>
      <w:r w:rsidR="00D478C2">
        <w:t xml:space="preserve">e </w:t>
      </w:r>
      <w:r w:rsidR="009E7F50">
        <w:t xml:space="preserve">initially </w:t>
      </w:r>
      <w:r w:rsidR="00D478C2">
        <w:t xml:space="preserve">had trouble with the pump reporting errors and shutting down.   After cleaning and calibration it now appears to be working but still suffers from the requirement for low starting pressure and very low contaminants, and </w:t>
      </w:r>
      <w:r w:rsidR="009E7F50">
        <w:t xml:space="preserve">exhibits </w:t>
      </w:r>
      <w:r w:rsidR="00D478C2">
        <w:t>low capacity compared to ac</w:t>
      </w:r>
      <w:r w:rsidR="009E7F50">
        <w:t>tivated carbon.  It also</w:t>
      </w:r>
      <w:r w:rsidR="00D478C2">
        <w:t xml:space="preserve"> release</w:t>
      </w:r>
      <w:r w:rsidR="009E7F50">
        <w:t xml:space="preserve">s </w:t>
      </w:r>
      <w:r w:rsidR="00D478C2">
        <w:t>pumped gas if the power is shut down.</w:t>
      </w:r>
      <w:r w:rsidR="00F0394E">
        <w:t xml:space="preserve">    Even when clean the ion pump will typically shut down, reporting overpressu</w:t>
      </w:r>
      <w:r w:rsidR="009E7F50">
        <w:t>re, on first attempt to start: it</w:t>
      </w:r>
      <w:r w:rsidR="00D03A32">
        <w:t xml:space="preserve"> will generally succeed with one re-</w:t>
      </w:r>
      <w:r w:rsidR="00F0394E">
        <w:t xml:space="preserve">try. </w:t>
      </w:r>
    </w:p>
    <w:p w14:paraId="01043028" w14:textId="77777777" w:rsidR="00D03A32" w:rsidRDefault="00D03A32" w:rsidP="00D478C2"/>
    <w:p w14:paraId="18B8211C" w14:textId="242EABD4" w:rsidR="00D03A32" w:rsidRDefault="00D03A32" w:rsidP="00D478C2">
      <w:r>
        <w:t xml:space="preserve">The ion pump also acts as a pressure gauge, but is prone to stop working occasionally when the pressure is read through its </w:t>
      </w:r>
      <w:proofErr w:type="gramStart"/>
      <w:r>
        <w:t>internet</w:t>
      </w:r>
      <w:proofErr w:type="gramEnd"/>
      <w:r>
        <w:t xml:space="preserve"> port.   </w:t>
      </w:r>
      <w:r>
        <w:fldChar w:fldCharType="begin"/>
      </w:r>
      <w:r>
        <w:instrText xml:space="preserve"> REF _Ref237795833 \h </w:instrText>
      </w:r>
      <w:r>
        <w:fldChar w:fldCharType="separate"/>
      </w:r>
      <w:r w:rsidR="008B0CBF" w:rsidRPr="0098166C">
        <w:t xml:space="preserve">Figure </w:t>
      </w:r>
      <w:r w:rsidR="008B0CBF">
        <w:rPr>
          <w:noProof/>
        </w:rPr>
        <w:t>8</w:t>
      </w:r>
      <w:r>
        <w:fldChar w:fldCharType="end"/>
      </w:r>
      <w:r w:rsidR="009E7F50">
        <w:t xml:space="preserve"> shows one example of this</w:t>
      </w:r>
      <w:r>
        <w:t xml:space="preserve"> lockup</w:t>
      </w:r>
      <w:r w:rsidR="009E7F50">
        <w:t xml:space="preserve"> </w:t>
      </w:r>
      <w:r>
        <w:t xml:space="preserve">at about 10pm July 25 with manual restart at 10am the next day.   </w:t>
      </w:r>
      <w:r w:rsidR="009E7F50">
        <w:t xml:space="preserve">This </w:t>
      </w:r>
      <w:r>
        <w:t>is rare enough that it is generally not seen if only read</w:t>
      </w:r>
      <w:r w:rsidR="009E7F50">
        <w:t>ing pressure occasionally</w:t>
      </w:r>
      <w:r>
        <w:t>, but can b</w:t>
      </w:r>
      <w:r w:rsidR="009E7F50">
        <w:t>e a problem for regular logging.</w:t>
      </w:r>
    </w:p>
    <w:p w14:paraId="159E20A4" w14:textId="77777777" w:rsidR="00D478C2" w:rsidRDefault="00D478C2" w:rsidP="00D478C2"/>
    <w:p w14:paraId="48A67BA1" w14:textId="2C5F2658" w:rsidR="00271067" w:rsidRDefault="00271067" w:rsidP="00D478C2">
      <w:r>
        <w:rPr>
          <w:noProof/>
        </w:rPr>
        <w:drawing>
          <wp:inline distT="0" distB="0" distL="0" distR="0" wp14:anchorId="594ECA78" wp14:editId="671019B9">
            <wp:extent cx="5666087" cy="51460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4.45.58 PM.png"/>
                    <pic:cNvPicPr/>
                  </pic:nvPicPr>
                  <pic:blipFill>
                    <a:blip r:embed="rId15">
                      <a:extLst>
                        <a:ext uri="{28A0092B-C50C-407E-A947-70E740481C1C}">
                          <a14:useLocalDpi xmlns:a14="http://schemas.microsoft.com/office/drawing/2010/main" val="0"/>
                        </a:ext>
                      </a:extLst>
                    </a:blip>
                    <a:stretch>
                      <a:fillRect/>
                    </a:stretch>
                  </pic:blipFill>
                  <pic:spPr>
                    <a:xfrm>
                      <a:off x="0" y="0"/>
                      <a:ext cx="5666087" cy="5146040"/>
                    </a:xfrm>
                    <a:prstGeom prst="rect">
                      <a:avLst/>
                    </a:prstGeom>
                  </pic:spPr>
                </pic:pic>
              </a:graphicData>
            </a:graphic>
          </wp:inline>
        </w:drawing>
      </w:r>
    </w:p>
    <w:p w14:paraId="75DE668C" w14:textId="5DE9304F" w:rsidR="00271067" w:rsidRDefault="00271067" w:rsidP="00271067">
      <w:pPr>
        <w:pStyle w:val="Caption"/>
        <w:rPr>
          <w:color w:val="auto"/>
        </w:rPr>
      </w:pPr>
      <w:bookmarkStart w:id="25" w:name="_Ref237795358"/>
      <w:r w:rsidRPr="00271067">
        <w:rPr>
          <w:color w:val="auto"/>
        </w:rPr>
        <w:t xml:space="preserve">Figure </w:t>
      </w:r>
      <w:r w:rsidRPr="00271067">
        <w:rPr>
          <w:color w:val="auto"/>
        </w:rPr>
        <w:fldChar w:fldCharType="begin"/>
      </w:r>
      <w:r w:rsidRPr="00271067">
        <w:rPr>
          <w:color w:val="auto"/>
        </w:rPr>
        <w:instrText xml:space="preserve"> SEQ Figure \* ARABIC </w:instrText>
      </w:r>
      <w:r w:rsidRPr="00271067">
        <w:rPr>
          <w:color w:val="auto"/>
        </w:rPr>
        <w:fldChar w:fldCharType="separate"/>
      </w:r>
      <w:r w:rsidR="00705D79">
        <w:rPr>
          <w:noProof/>
          <w:color w:val="auto"/>
        </w:rPr>
        <w:t>9</w:t>
      </w:r>
      <w:r w:rsidRPr="00271067">
        <w:rPr>
          <w:color w:val="auto"/>
        </w:rPr>
        <w:fldChar w:fldCharType="end"/>
      </w:r>
      <w:bookmarkEnd w:id="25"/>
      <w:r w:rsidRPr="00271067">
        <w:rPr>
          <w:color w:val="auto"/>
        </w:rPr>
        <w:t>:</w:t>
      </w:r>
      <w:r>
        <w:rPr>
          <w:color w:val="auto"/>
        </w:rPr>
        <w:t xml:space="preserve">  These plots show both temperature and </w:t>
      </w:r>
      <w:proofErr w:type="spellStart"/>
      <w:r>
        <w:rPr>
          <w:color w:val="auto"/>
        </w:rPr>
        <w:t>foreline</w:t>
      </w:r>
      <w:proofErr w:type="spellEnd"/>
      <w:r>
        <w:rPr>
          <w:color w:val="auto"/>
        </w:rPr>
        <w:t xml:space="preserve"> pressure (just outside the valve) one the same time scale.  The </w:t>
      </w:r>
      <w:proofErr w:type="spellStart"/>
      <w:r>
        <w:rPr>
          <w:color w:val="auto"/>
        </w:rPr>
        <w:t>foreline</w:t>
      </w:r>
      <w:proofErr w:type="spellEnd"/>
      <w:r>
        <w:rPr>
          <w:color w:val="auto"/>
        </w:rPr>
        <w:t xml:space="preserve"> pressure drops more quickly after midnight July 25 due to the getter coming into play as cold head temperature falls below 180K.  The second drop at about 9am corresponds to the ion pump being turned on.  The pressure rise at about 3pm occurs when the valve is closed and </w:t>
      </w:r>
      <w:proofErr w:type="gramStart"/>
      <w:r>
        <w:rPr>
          <w:color w:val="auto"/>
        </w:rPr>
        <w:t xml:space="preserve">the </w:t>
      </w:r>
      <w:proofErr w:type="spellStart"/>
      <w:r>
        <w:rPr>
          <w:color w:val="auto"/>
        </w:rPr>
        <w:t>foreline</w:t>
      </w:r>
      <w:proofErr w:type="spellEnd"/>
      <w:r>
        <w:rPr>
          <w:color w:val="auto"/>
        </w:rPr>
        <w:t xml:space="preserve"> is pumped only by the turbo pump</w:t>
      </w:r>
      <w:proofErr w:type="gramEnd"/>
      <w:r>
        <w:rPr>
          <w:color w:val="auto"/>
        </w:rPr>
        <w:t>.  And not the getter plus ion pump.</w:t>
      </w:r>
    </w:p>
    <w:p w14:paraId="7B6038AF" w14:textId="77777777" w:rsidR="00F3253D" w:rsidRDefault="0078114B" w:rsidP="00120A3C">
      <w:pPr>
        <w:pStyle w:val="Heading2"/>
      </w:pPr>
      <w:bookmarkStart w:id="26" w:name="_Toc238044695"/>
      <w:bookmarkStart w:id="27" w:name="_Toc238045292"/>
      <w:r>
        <w:t>Cooling</w:t>
      </w:r>
      <w:bookmarkEnd w:id="26"/>
      <w:bookmarkEnd w:id="27"/>
      <w:r>
        <w:t xml:space="preserve"> </w:t>
      </w:r>
    </w:p>
    <w:p w14:paraId="2F19D66D" w14:textId="1D434464" w:rsidR="0078114B" w:rsidRDefault="00F3253D" w:rsidP="00F3253D">
      <w:pPr>
        <w:pStyle w:val="Heading3"/>
      </w:pPr>
      <w:bookmarkStart w:id="28" w:name="_Toc238044696"/>
      <w:bookmarkStart w:id="29" w:name="_Toc238045293"/>
      <w:r>
        <w:t>Cooling P</w:t>
      </w:r>
      <w:r w:rsidR="0078114B">
        <w:t>rocedure</w:t>
      </w:r>
      <w:bookmarkEnd w:id="28"/>
      <w:bookmarkEnd w:id="29"/>
    </w:p>
    <w:p w14:paraId="6EE6F906" w14:textId="37184894" w:rsidR="00DF2DD0" w:rsidRDefault="008D11AC" w:rsidP="0078114B">
      <w:r>
        <w:t xml:space="preserve">It is good practice to run the bench and detector temperature servos at 305K while pumping prior to cooling to drive off water vapor. It is necessary to pump the </w:t>
      </w:r>
      <w:proofErr w:type="gramStart"/>
      <w:r>
        <w:t>dewar</w:t>
      </w:r>
      <w:proofErr w:type="gramEnd"/>
      <w:r>
        <w:t xml:space="preserve"> using a turbo pump with oil free backing pump for the first 41</w:t>
      </w:r>
      <w:r w:rsidR="0078114B">
        <w:t xml:space="preserve"> </w:t>
      </w:r>
      <w:r>
        <w:t xml:space="preserve">hours.  By this time the cold head will reach 160K giving the getter enough pumping capacity </w:t>
      </w:r>
      <w:r w:rsidR="004C5139">
        <w:t xml:space="preserve">to keep the </w:t>
      </w:r>
      <w:proofErr w:type="gramStart"/>
      <w:r>
        <w:t>dewar</w:t>
      </w:r>
      <w:proofErr w:type="gramEnd"/>
      <w:r>
        <w:t xml:space="preserve"> </w:t>
      </w:r>
      <w:r w:rsidR="004C5139">
        <w:t>pressure below 2.5x10</w:t>
      </w:r>
      <w:r w:rsidR="004C5139" w:rsidRPr="004C5139">
        <w:rPr>
          <w:vertAlign w:val="superscript"/>
        </w:rPr>
        <w:t>-5</w:t>
      </w:r>
      <w:r w:rsidR="004C5139" w:rsidRPr="004C5139">
        <w:t xml:space="preserve"> </w:t>
      </w:r>
      <w:r w:rsidR="004C5139">
        <w:t xml:space="preserve">T when the valve is </w:t>
      </w:r>
      <w:r>
        <w:t>closed</w:t>
      </w:r>
      <w:r w:rsidR="00DF2DD0">
        <w:t xml:space="preserve">. </w:t>
      </w:r>
      <w:r w:rsidR="004C5139">
        <w:t xml:space="preserve">  Closing the </w:t>
      </w:r>
      <w:proofErr w:type="gramStart"/>
      <w:r w:rsidR="004C5139">
        <w:t>dewar</w:t>
      </w:r>
      <w:proofErr w:type="gramEnd"/>
      <w:r w:rsidR="004C5139">
        <w:t xml:space="preserve"> valve anywhere between 36 hours and 48 hours after start of cooling should</w:t>
      </w:r>
      <w:r w:rsidR="00501676">
        <w:t xml:space="preserve"> be </w:t>
      </w:r>
      <w:r w:rsidR="004C5139">
        <w:t xml:space="preserve">acceptable.  At this point the </w:t>
      </w:r>
      <w:proofErr w:type="gramStart"/>
      <w:r w:rsidR="00DF2DD0">
        <w:t>dewar</w:t>
      </w:r>
      <w:proofErr w:type="gramEnd"/>
      <w:r w:rsidR="00DF2DD0">
        <w:t xml:space="preserve"> pressure will drop below the base pressure of the turbo pump and </w:t>
      </w:r>
      <w:r w:rsidR="004C5139">
        <w:t>gas will diffuse from the pump in</w:t>
      </w:r>
      <w:r w:rsidR="00DF2DD0">
        <w:t>t</w:t>
      </w:r>
      <w:r w:rsidR="004C5139">
        <w:t>o</w:t>
      </w:r>
      <w:r w:rsidR="00DF2DD0">
        <w:t xml:space="preserve"> the dewar.  The flow rate is low at these pressures so the timing of valve closure </w:t>
      </w:r>
      <w:r w:rsidR="0069546F">
        <w:t xml:space="preserve">is not critical.    </w:t>
      </w:r>
      <w:r w:rsidR="0069546F">
        <w:fldChar w:fldCharType="begin"/>
      </w:r>
      <w:r w:rsidR="0069546F">
        <w:instrText xml:space="preserve"> REF _Ref237767694 \h </w:instrText>
      </w:r>
      <w:r w:rsidR="0069546F">
        <w:fldChar w:fldCharType="separate"/>
      </w:r>
      <w:r w:rsidR="008B0CBF" w:rsidRPr="0069546F">
        <w:t xml:space="preserve">Figure </w:t>
      </w:r>
      <w:r w:rsidR="008B0CBF">
        <w:rPr>
          <w:noProof/>
        </w:rPr>
        <w:t>6</w:t>
      </w:r>
      <w:r w:rsidR="0069546F">
        <w:fldChar w:fldCharType="end"/>
      </w:r>
      <w:r w:rsidR="00DF2DD0">
        <w:t xml:space="preserve"> </w:t>
      </w:r>
      <w:r w:rsidR="004C5139">
        <w:t xml:space="preserve">and </w:t>
      </w:r>
      <w:r w:rsidR="004C5139">
        <w:fldChar w:fldCharType="begin"/>
      </w:r>
      <w:r w:rsidR="004C5139">
        <w:instrText xml:space="preserve"> REF _Ref237795358 \h </w:instrText>
      </w:r>
      <w:r w:rsidR="004C5139">
        <w:fldChar w:fldCharType="separate"/>
      </w:r>
      <w:r w:rsidR="008B0CBF" w:rsidRPr="00271067">
        <w:t xml:space="preserve">Figure </w:t>
      </w:r>
      <w:r w:rsidR="008B0CBF">
        <w:rPr>
          <w:noProof/>
        </w:rPr>
        <w:t>9</w:t>
      </w:r>
      <w:r w:rsidR="004C5139">
        <w:fldChar w:fldCharType="end"/>
      </w:r>
      <w:r w:rsidR="004C5139">
        <w:t xml:space="preserve"> show</w:t>
      </w:r>
      <w:r w:rsidR="00DF2DD0">
        <w:t xml:space="preserve"> a typical pressure curve during cool down.  Note the pressure </w:t>
      </w:r>
      <w:r w:rsidR="00DF2DD0" w:rsidRPr="00DF2DD0">
        <w:rPr>
          <w:i/>
        </w:rPr>
        <w:t>drop</w:t>
      </w:r>
      <w:r w:rsidR="004C5139">
        <w:t xml:space="preserve">s </w:t>
      </w:r>
      <w:r w:rsidR="00DF2DD0">
        <w:t xml:space="preserve">inside the </w:t>
      </w:r>
      <w:proofErr w:type="gramStart"/>
      <w:r w:rsidR="00DF2DD0">
        <w:t>dewar</w:t>
      </w:r>
      <w:proofErr w:type="gramEnd"/>
      <w:r w:rsidR="00DF2DD0">
        <w:t xml:space="preserve"> when the valve to the turbo-pump was closed.</w:t>
      </w:r>
    </w:p>
    <w:p w14:paraId="61D31E8A" w14:textId="77777777" w:rsidR="00DF2DD0" w:rsidRDefault="00DF2DD0" w:rsidP="0078114B"/>
    <w:p w14:paraId="7B477C21" w14:textId="79A4C0DE" w:rsidR="00DF2DD0" w:rsidRDefault="004C5139" w:rsidP="0078114B">
      <w:r>
        <w:t>To protect the Ion P</w:t>
      </w:r>
      <w:r w:rsidR="00DF2DD0">
        <w:t xml:space="preserve">ump </w:t>
      </w:r>
      <w:r>
        <w:t>it is a good idea to turn it on only after the valve has been closed.</w:t>
      </w:r>
    </w:p>
    <w:p w14:paraId="007202B1" w14:textId="77777777" w:rsidR="00DF2DD0" w:rsidRDefault="00DF2DD0" w:rsidP="0078114B"/>
    <w:p w14:paraId="4C11FFA8" w14:textId="14D0F2F3" w:rsidR="00DF2DD0" w:rsidRDefault="003A185C" w:rsidP="0078114B">
      <w:r>
        <w:fldChar w:fldCharType="begin"/>
      </w:r>
      <w:r>
        <w:instrText xml:space="preserve"> REF _Ref237849107 \h </w:instrText>
      </w:r>
      <w:r>
        <w:fldChar w:fldCharType="separate"/>
      </w:r>
      <w:r w:rsidR="008B0CBF" w:rsidRPr="000444D3">
        <w:t xml:space="preserve">Figure </w:t>
      </w:r>
      <w:r w:rsidR="008B0CBF">
        <w:rPr>
          <w:noProof/>
        </w:rPr>
        <w:t>10</w:t>
      </w:r>
      <w:r>
        <w:fldChar w:fldCharType="end"/>
      </w:r>
      <w:r w:rsidR="00DF2DD0">
        <w:t xml:space="preserve"> </w:t>
      </w:r>
      <w:r w:rsidR="004C5139">
        <w:t xml:space="preserve">illustrates how </w:t>
      </w:r>
      <w:r w:rsidR="00DF2DD0">
        <w:t xml:space="preserve">cooling </w:t>
      </w:r>
      <w:r w:rsidR="004C5139">
        <w:t>can stall if not pumping.  The temperature curve flattens</w:t>
      </w:r>
      <w:r w:rsidR="00DF2DD0">
        <w:t xml:space="preserve"> where a “gas emission event” from a small internal void caused a pressure step.  With no pump active the</w:t>
      </w:r>
      <w:r w:rsidR="00522056">
        <w:t xml:space="preserve"> resulting pressure rise to 9</w:t>
      </w:r>
      <w:r w:rsidR="00DF2DD0">
        <w:t xml:space="preserve"> mT cause</w:t>
      </w:r>
      <w:r w:rsidR="001D3B38">
        <w:t>d</w:t>
      </w:r>
      <w:r w:rsidR="00DF2DD0">
        <w:t xml:space="preserve"> enough gas conduction to overwhelm the cooling capacity which</w:t>
      </w:r>
      <w:r w:rsidR="00E73679">
        <w:t xml:space="preserve"> is only 6.9</w:t>
      </w:r>
      <w:r w:rsidR="00DF2DD0">
        <w:t xml:space="preserve"> W at the temperature where this occurred</w:t>
      </w:r>
      <w:r w:rsidR="00E73679">
        <w:t xml:space="preserve"> (232</w:t>
      </w:r>
      <w:r w:rsidR="001D3B38">
        <w:t xml:space="preserve"> </w:t>
      </w:r>
      <w:r w:rsidR="00DF2DD0">
        <w:t>K).</w:t>
      </w:r>
      <w:r w:rsidR="00522056">
        <w:t xml:space="preserve">     </w:t>
      </w:r>
      <w:r w:rsidR="00522056">
        <w:fldChar w:fldCharType="begin"/>
      </w:r>
      <w:r w:rsidR="00522056">
        <w:instrText xml:space="preserve"> REF _Ref237849107 \h </w:instrText>
      </w:r>
      <w:r w:rsidR="00522056">
        <w:fldChar w:fldCharType="separate"/>
      </w:r>
      <w:r w:rsidR="008B0CBF" w:rsidRPr="000444D3">
        <w:t xml:space="preserve">Figure </w:t>
      </w:r>
      <w:r w:rsidR="008B0CBF">
        <w:rPr>
          <w:noProof/>
        </w:rPr>
        <w:t>10</w:t>
      </w:r>
      <w:r w:rsidR="00522056">
        <w:fldChar w:fldCharType="end"/>
      </w:r>
      <w:r w:rsidR="00522056">
        <w:t xml:space="preserve"> also shows that p</w:t>
      </w:r>
      <w:r w:rsidR="00E73679">
        <w:t>ressure inly needs to be below 3 mT for the cooling to proceed, and below 1 mT there is no appreciable change in the slope of the cooling curve.</w:t>
      </w:r>
    </w:p>
    <w:p w14:paraId="119AF73D" w14:textId="77777777" w:rsidR="003A0063" w:rsidRDefault="003A0063" w:rsidP="0078114B"/>
    <w:p w14:paraId="5CF98D1D" w14:textId="61760B56" w:rsidR="00DF2DD0" w:rsidRDefault="003A0063" w:rsidP="0078114B">
      <w:r>
        <w:t xml:space="preserve">The small pressure spikes </w:t>
      </w:r>
      <w:r w:rsidR="00CF3651">
        <w:t xml:space="preserve">in </w:t>
      </w:r>
      <w:r>
        <w:t xml:space="preserve">occurring about daily </w:t>
      </w:r>
      <w:r w:rsidR="001D3B38">
        <w:t xml:space="preserve">in </w:t>
      </w:r>
      <w:r w:rsidR="001D3B38">
        <w:fldChar w:fldCharType="begin"/>
      </w:r>
      <w:r w:rsidR="001D3B38">
        <w:instrText xml:space="preserve"> REF _Ref237767694 \h </w:instrText>
      </w:r>
      <w:r w:rsidR="001D3B38">
        <w:fldChar w:fldCharType="separate"/>
      </w:r>
      <w:r w:rsidR="008B0CBF" w:rsidRPr="0069546F">
        <w:t xml:space="preserve">Figure </w:t>
      </w:r>
      <w:r w:rsidR="008B0CBF">
        <w:rPr>
          <w:noProof/>
        </w:rPr>
        <w:t>6</w:t>
      </w:r>
      <w:r w:rsidR="001D3B38">
        <w:fldChar w:fldCharType="end"/>
      </w:r>
      <w:r w:rsidR="004C5139">
        <w:t xml:space="preserve"> and </w:t>
      </w:r>
      <w:r w:rsidR="004C5139">
        <w:fldChar w:fldCharType="begin"/>
      </w:r>
      <w:r w:rsidR="004C5139">
        <w:instrText xml:space="preserve"> REF _Ref237795571 \h </w:instrText>
      </w:r>
      <w:r w:rsidR="004C5139">
        <w:fldChar w:fldCharType="separate"/>
      </w:r>
      <w:r w:rsidR="008B0CBF" w:rsidRPr="00D478C2">
        <w:t xml:space="preserve">Figure </w:t>
      </w:r>
      <w:r w:rsidR="008B0CBF">
        <w:rPr>
          <w:noProof/>
        </w:rPr>
        <w:t>7</w:t>
      </w:r>
      <w:r w:rsidR="004C5139">
        <w:fldChar w:fldCharType="end"/>
      </w:r>
      <w:r w:rsidR="001D3B38">
        <w:t xml:space="preserve"> </w:t>
      </w:r>
      <w:r>
        <w:t>appear to be real</w:t>
      </w:r>
      <w:r w:rsidR="004C5139">
        <w:t>,</w:t>
      </w:r>
      <w:r>
        <w:t xml:space="preserve"> judging by the step seen when valve was closed </w:t>
      </w:r>
      <w:r w:rsidR="003A185C">
        <w:t>(</w:t>
      </w:r>
      <w:r w:rsidR="003A185C">
        <w:fldChar w:fldCharType="begin"/>
      </w:r>
      <w:r w:rsidR="003A185C">
        <w:instrText xml:space="preserve"> REF _Ref237849107 \h </w:instrText>
      </w:r>
      <w:r w:rsidR="003A185C">
        <w:fldChar w:fldCharType="separate"/>
      </w:r>
      <w:r w:rsidR="008B0CBF" w:rsidRPr="000444D3">
        <w:t xml:space="preserve">Figure </w:t>
      </w:r>
      <w:r w:rsidR="008B0CBF">
        <w:rPr>
          <w:noProof/>
        </w:rPr>
        <w:t>10</w:t>
      </w:r>
      <w:r w:rsidR="003A185C">
        <w:fldChar w:fldCharType="end"/>
      </w:r>
      <w:r w:rsidR="003A185C">
        <w:t>)</w:t>
      </w:r>
      <w:r w:rsidR="004C5139">
        <w:t xml:space="preserve">.   </w:t>
      </w:r>
      <w:r>
        <w:t xml:space="preserve">Similar events have been reported in other vacuum systems and are generally attributed to release of gas from very small voids such as the inside corners of </w:t>
      </w:r>
      <w:proofErr w:type="spellStart"/>
      <w:r>
        <w:t>o-ring</w:t>
      </w:r>
      <w:proofErr w:type="spellEnd"/>
      <w:r>
        <w:t xml:space="preserve"> grooves, however this is an educated guess by other experts and we have not att</w:t>
      </w:r>
      <w:r w:rsidR="0009163B">
        <w:t xml:space="preserve">empted to substantiate this.     The pressure rise after these events does not exhibit any detectable offset so the total gas released appears to be negligible compared to the </w:t>
      </w:r>
      <w:proofErr w:type="spellStart"/>
      <w:r w:rsidR="0009163B">
        <w:t>o-ring</w:t>
      </w:r>
      <w:proofErr w:type="spellEnd"/>
      <w:r w:rsidR="0009163B">
        <w:t xml:space="preserve"> diffusion over the course of a day.</w:t>
      </w:r>
    </w:p>
    <w:p w14:paraId="0F664664" w14:textId="77777777" w:rsidR="00501676" w:rsidRDefault="00501676" w:rsidP="0078114B"/>
    <w:p w14:paraId="13C0F785" w14:textId="114C5F76" w:rsidR="003A185C" w:rsidRDefault="00522056" w:rsidP="0078114B">
      <w:r>
        <w:rPr>
          <w:noProof/>
        </w:rPr>
        <w:drawing>
          <wp:inline distT="0" distB="0" distL="0" distR="0" wp14:anchorId="39F6F71A" wp14:editId="4B1BEACA">
            <wp:extent cx="5793637" cy="56454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2.11.47 PM.png"/>
                    <pic:cNvPicPr/>
                  </pic:nvPicPr>
                  <pic:blipFill>
                    <a:blip r:embed="rId16">
                      <a:extLst>
                        <a:ext uri="{28A0092B-C50C-407E-A947-70E740481C1C}">
                          <a14:useLocalDpi xmlns:a14="http://schemas.microsoft.com/office/drawing/2010/main" val="0"/>
                        </a:ext>
                      </a:extLst>
                    </a:blip>
                    <a:stretch>
                      <a:fillRect/>
                    </a:stretch>
                  </pic:blipFill>
                  <pic:spPr>
                    <a:xfrm>
                      <a:off x="0" y="0"/>
                      <a:ext cx="5793637" cy="5645443"/>
                    </a:xfrm>
                    <a:prstGeom prst="rect">
                      <a:avLst/>
                    </a:prstGeom>
                  </pic:spPr>
                </pic:pic>
              </a:graphicData>
            </a:graphic>
          </wp:inline>
        </w:drawing>
      </w:r>
    </w:p>
    <w:p w14:paraId="00D7EE61" w14:textId="73C2A209" w:rsidR="000444D3" w:rsidRPr="000444D3" w:rsidRDefault="000444D3" w:rsidP="000444D3">
      <w:pPr>
        <w:pStyle w:val="Caption"/>
        <w:rPr>
          <w:color w:val="auto"/>
        </w:rPr>
      </w:pPr>
      <w:bookmarkStart w:id="30" w:name="_Ref237849107"/>
      <w:r w:rsidRPr="000444D3">
        <w:rPr>
          <w:color w:val="auto"/>
        </w:rPr>
        <w:t xml:space="preserve">Figure </w:t>
      </w:r>
      <w:r w:rsidRPr="000444D3">
        <w:rPr>
          <w:color w:val="auto"/>
        </w:rPr>
        <w:fldChar w:fldCharType="begin"/>
      </w:r>
      <w:r w:rsidRPr="000444D3">
        <w:rPr>
          <w:color w:val="auto"/>
        </w:rPr>
        <w:instrText xml:space="preserve"> SEQ Figure \* ARABIC </w:instrText>
      </w:r>
      <w:r w:rsidRPr="000444D3">
        <w:rPr>
          <w:color w:val="auto"/>
        </w:rPr>
        <w:fldChar w:fldCharType="separate"/>
      </w:r>
      <w:r w:rsidR="00705D79">
        <w:rPr>
          <w:noProof/>
          <w:color w:val="auto"/>
        </w:rPr>
        <w:t>10</w:t>
      </w:r>
      <w:r w:rsidRPr="000444D3">
        <w:rPr>
          <w:color w:val="auto"/>
        </w:rPr>
        <w:fldChar w:fldCharType="end"/>
      </w:r>
      <w:bookmarkEnd w:id="30"/>
      <w:r w:rsidRPr="000444D3">
        <w:rPr>
          <w:color w:val="auto"/>
        </w:rPr>
        <w:t>:</w:t>
      </w:r>
      <w:r>
        <w:rPr>
          <w:color w:val="auto"/>
        </w:rPr>
        <w:t xml:space="preserve">  </w:t>
      </w:r>
      <w:r w:rsidR="00522056">
        <w:rPr>
          <w:color w:val="auto"/>
        </w:rPr>
        <w:t xml:space="preserve">During cooling, valve to pump was closed at 15:30 on June 14.  At 00:30 on June 15 gas presumed to be emanating from a void causes at pressure rise from 3mT to 9 </w:t>
      </w:r>
      <w:proofErr w:type="spellStart"/>
      <w:r w:rsidR="00522056">
        <w:rPr>
          <w:color w:val="auto"/>
        </w:rPr>
        <w:t>mT.</w:t>
      </w:r>
      <w:proofErr w:type="spellEnd"/>
      <w:r w:rsidR="00522056">
        <w:rPr>
          <w:color w:val="auto"/>
        </w:rPr>
        <w:t xml:space="preserve">  The increases gas conduction causes cooling to stall.  At 10:00 pumping was resumed and cooling proceeded again normally.</w:t>
      </w:r>
    </w:p>
    <w:p w14:paraId="283DC4F4" w14:textId="485837C4" w:rsidR="0078114B" w:rsidRDefault="0009163B" w:rsidP="00F3253D">
      <w:pPr>
        <w:pStyle w:val="Heading3"/>
      </w:pPr>
      <w:bookmarkStart w:id="31" w:name="_Toc238044697"/>
      <w:bookmarkStart w:id="32" w:name="_Toc238045294"/>
      <w:r>
        <w:t xml:space="preserve">Cooling </w:t>
      </w:r>
      <w:r w:rsidR="00F3253D">
        <w:t>Curves</w:t>
      </w:r>
      <w:bookmarkEnd w:id="31"/>
      <w:bookmarkEnd w:id="32"/>
    </w:p>
    <w:p w14:paraId="725D3FF3" w14:textId="7E10887B" w:rsidR="0009163B" w:rsidRDefault="002473A6" w:rsidP="0009163B">
      <w:r>
        <w:fldChar w:fldCharType="begin"/>
      </w:r>
      <w:r>
        <w:instrText xml:space="preserve"> REF _Ref237949618 \h </w:instrText>
      </w:r>
      <w:r>
        <w:fldChar w:fldCharType="separate"/>
      </w:r>
      <w:r w:rsidR="008B0CBF" w:rsidRPr="006A6439">
        <w:t xml:space="preserve">Figure </w:t>
      </w:r>
      <w:r w:rsidR="008B0CBF">
        <w:rPr>
          <w:noProof/>
        </w:rPr>
        <w:t>11</w:t>
      </w:r>
      <w:r>
        <w:fldChar w:fldCharType="end"/>
      </w:r>
      <w:r w:rsidR="0009163B">
        <w:t xml:space="preserve"> shows a typical cooling curve for the final system (after installation of the “corset” discussed below).    Many more sensors were logged during commissioning than will be logged during operation.  All sensors remain wired an available, so this is just a limitation imposed by the number of Lakeshore Controller input channels available.</w:t>
      </w:r>
    </w:p>
    <w:p w14:paraId="5B50D037" w14:textId="77777777" w:rsidR="009925DA" w:rsidRDefault="009925DA" w:rsidP="0009163B"/>
    <w:p w14:paraId="7CF468D9" w14:textId="5F6536A3" w:rsidR="006A6439" w:rsidRDefault="006A6439" w:rsidP="006A6439">
      <w:pPr>
        <w:pStyle w:val="Caption"/>
        <w:rPr>
          <w:color w:val="auto"/>
        </w:rPr>
      </w:pPr>
      <w:r>
        <w:rPr>
          <w:noProof/>
          <w:color w:val="auto"/>
        </w:rPr>
        <w:drawing>
          <wp:inline distT="0" distB="0" distL="0" distR="0" wp14:anchorId="48EDFD8E" wp14:editId="4E7639F6">
            <wp:extent cx="5987152" cy="2507812"/>
            <wp:effectExtent l="0" t="0" r="762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5.49.59 PM.png"/>
                    <pic:cNvPicPr/>
                  </pic:nvPicPr>
                  <pic:blipFill>
                    <a:blip r:embed="rId17">
                      <a:extLst>
                        <a:ext uri="{28A0092B-C50C-407E-A947-70E740481C1C}">
                          <a14:useLocalDpi xmlns:a14="http://schemas.microsoft.com/office/drawing/2010/main" val="0"/>
                        </a:ext>
                      </a:extLst>
                    </a:blip>
                    <a:stretch>
                      <a:fillRect/>
                    </a:stretch>
                  </pic:blipFill>
                  <pic:spPr>
                    <a:xfrm>
                      <a:off x="0" y="0"/>
                      <a:ext cx="5988777" cy="2508493"/>
                    </a:xfrm>
                    <a:prstGeom prst="rect">
                      <a:avLst/>
                    </a:prstGeom>
                  </pic:spPr>
                </pic:pic>
              </a:graphicData>
            </a:graphic>
          </wp:inline>
        </w:drawing>
      </w:r>
    </w:p>
    <w:p w14:paraId="7418542E" w14:textId="64625F52" w:rsidR="009925DA" w:rsidRPr="009925DA" w:rsidRDefault="006A6439" w:rsidP="009925DA">
      <w:pPr>
        <w:pStyle w:val="Caption"/>
        <w:rPr>
          <w:color w:val="auto"/>
        </w:rPr>
      </w:pPr>
      <w:bookmarkStart w:id="33" w:name="_Ref237949618"/>
      <w:r w:rsidRPr="006A6439">
        <w:rPr>
          <w:color w:val="auto"/>
        </w:rPr>
        <w:t xml:space="preserve">Figure </w:t>
      </w:r>
      <w:r w:rsidRPr="006A6439">
        <w:rPr>
          <w:color w:val="auto"/>
        </w:rPr>
        <w:fldChar w:fldCharType="begin"/>
      </w:r>
      <w:r w:rsidRPr="006A6439">
        <w:rPr>
          <w:color w:val="auto"/>
        </w:rPr>
        <w:instrText xml:space="preserve"> SEQ Figure \* ARABIC </w:instrText>
      </w:r>
      <w:r w:rsidRPr="006A6439">
        <w:rPr>
          <w:color w:val="auto"/>
        </w:rPr>
        <w:fldChar w:fldCharType="separate"/>
      </w:r>
      <w:r w:rsidR="00705D79">
        <w:rPr>
          <w:noProof/>
          <w:color w:val="auto"/>
        </w:rPr>
        <w:t>11</w:t>
      </w:r>
      <w:r w:rsidRPr="006A6439">
        <w:rPr>
          <w:color w:val="auto"/>
        </w:rPr>
        <w:fldChar w:fldCharType="end"/>
      </w:r>
      <w:bookmarkEnd w:id="33"/>
      <w:r w:rsidRPr="006A6439">
        <w:rPr>
          <w:color w:val="auto"/>
        </w:rPr>
        <w:t>:</w:t>
      </w:r>
      <w:r>
        <w:rPr>
          <w:color w:val="auto"/>
        </w:rPr>
        <w:t xml:space="preserve">  Measured cooling curve after installation of corset and 2</w:t>
      </w:r>
      <w:r w:rsidRPr="006A6439">
        <w:rPr>
          <w:color w:val="auto"/>
          <w:vertAlign w:val="superscript"/>
        </w:rPr>
        <w:t>nd</w:t>
      </w:r>
      <w:r>
        <w:rPr>
          <w:color w:val="auto"/>
        </w:rPr>
        <w:t xml:space="preserve"> thermal link to cold head.  The cooling is no faster but the ultimate detector temperature is now 102.5 K.  </w:t>
      </w:r>
      <w:r w:rsidR="002473A6">
        <w:rPr>
          <w:color w:val="auto"/>
        </w:rPr>
        <w:t>(</w:t>
      </w:r>
      <w:r>
        <w:rPr>
          <w:color w:val="auto"/>
        </w:rPr>
        <w:t>Data on several senso</w:t>
      </w:r>
      <w:r w:rsidR="002473A6">
        <w:rPr>
          <w:color w:val="auto"/>
        </w:rPr>
        <w:t>rs was corrupted near the start.)</w:t>
      </w:r>
      <w:r>
        <w:rPr>
          <w:color w:val="auto"/>
        </w:rPr>
        <w:t xml:space="preserve"> </w:t>
      </w:r>
    </w:p>
    <w:p w14:paraId="7D72DD8C" w14:textId="3B7736EC" w:rsidR="009925DA" w:rsidRDefault="009925DA" w:rsidP="009925DA">
      <w:r>
        <w:rPr>
          <w:noProof/>
        </w:rPr>
        <w:drawing>
          <wp:inline distT="0" distB="0" distL="0" distR="0" wp14:anchorId="6782CB4E" wp14:editId="497D84AC">
            <wp:extent cx="4729852" cy="31762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 curve using measured resistances.pdf"/>
                    <pic:cNvPicPr/>
                  </pic:nvPicPr>
                  <pic:blipFill>
                    <a:blip r:embed="rId18">
                      <a:extLst>
                        <a:ext uri="{28A0092B-C50C-407E-A947-70E740481C1C}">
                          <a14:useLocalDpi xmlns:a14="http://schemas.microsoft.com/office/drawing/2010/main" val="0"/>
                        </a:ext>
                      </a:extLst>
                    </a:blip>
                    <a:stretch>
                      <a:fillRect/>
                    </a:stretch>
                  </pic:blipFill>
                  <pic:spPr>
                    <a:xfrm>
                      <a:off x="0" y="0"/>
                      <a:ext cx="4732990" cy="3178333"/>
                    </a:xfrm>
                    <a:prstGeom prst="rect">
                      <a:avLst/>
                    </a:prstGeom>
                  </pic:spPr>
                </pic:pic>
              </a:graphicData>
            </a:graphic>
          </wp:inline>
        </w:drawing>
      </w:r>
    </w:p>
    <w:p w14:paraId="03F19C78" w14:textId="7B051177" w:rsidR="009925DA" w:rsidRPr="009925DA" w:rsidRDefault="009925DA" w:rsidP="009925DA">
      <w:pPr>
        <w:pStyle w:val="Caption"/>
        <w:rPr>
          <w:color w:val="auto"/>
        </w:rPr>
      </w:pPr>
      <w:bookmarkStart w:id="34" w:name="_Ref238035878"/>
      <w:r w:rsidRPr="009925DA">
        <w:rPr>
          <w:color w:val="auto"/>
        </w:rPr>
        <w:t xml:space="preserve">Figure </w:t>
      </w:r>
      <w:r w:rsidRPr="009925DA">
        <w:rPr>
          <w:color w:val="auto"/>
        </w:rPr>
        <w:fldChar w:fldCharType="begin"/>
      </w:r>
      <w:r w:rsidRPr="009925DA">
        <w:rPr>
          <w:color w:val="auto"/>
        </w:rPr>
        <w:instrText xml:space="preserve"> SEQ Figure \* ARABIC </w:instrText>
      </w:r>
      <w:r w:rsidRPr="009925DA">
        <w:rPr>
          <w:color w:val="auto"/>
        </w:rPr>
        <w:fldChar w:fldCharType="separate"/>
      </w:r>
      <w:r w:rsidR="00705D79">
        <w:rPr>
          <w:noProof/>
          <w:color w:val="auto"/>
        </w:rPr>
        <w:t>12</w:t>
      </w:r>
      <w:r w:rsidRPr="009925DA">
        <w:rPr>
          <w:color w:val="auto"/>
        </w:rPr>
        <w:fldChar w:fldCharType="end"/>
      </w:r>
      <w:bookmarkEnd w:id="34"/>
      <w:r w:rsidRPr="009925DA">
        <w:rPr>
          <w:color w:val="auto"/>
        </w:rPr>
        <w:t>:</w:t>
      </w:r>
      <w:r>
        <w:rPr>
          <w:color w:val="auto"/>
        </w:rPr>
        <w:t xml:space="preserve">  Cooling curve predicted by the thermal model using measured thermal resistance values reported </w:t>
      </w:r>
      <w:proofErr w:type="gramStart"/>
      <w:r w:rsidRPr="0098665C">
        <w:rPr>
          <w:color w:val="auto"/>
        </w:rPr>
        <w:t xml:space="preserve">in  </w:t>
      </w:r>
      <w:proofErr w:type="gramEnd"/>
      <w:r w:rsidRPr="0098665C">
        <w:rPr>
          <w:color w:val="auto"/>
        </w:rPr>
        <w:fldChar w:fldCharType="begin"/>
      </w:r>
      <w:r w:rsidRPr="0098665C">
        <w:rPr>
          <w:color w:val="auto"/>
        </w:rPr>
        <w:instrText xml:space="preserve"> REF _Ref237943238 \h </w:instrText>
      </w:r>
      <w:r w:rsidRPr="0098665C">
        <w:rPr>
          <w:color w:val="auto"/>
        </w:rPr>
      </w:r>
      <w:r w:rsidRPr="0098665C">
        <w:rPr>
          <w:color w:val="auto"/>
        </w:rPr>
        <w:fldChar w:fldCharType="separate"/>
      </w:r>
      <w:r w:rsidR="008B0CBF" w:rsidRPr="00D97006">
        <w:rPr>
          <w:b w:val="0"/>
          <w:sz w:val="20"/>
        </w:rPr>
        <w:t xml:space="preserve">Table </w:t>
      </w:r>
      <w:r w:rsidR="008B0CBF">
        <w:rPr>
          <w:b w:val="0"/>
          <w:noProof/>
          <w:sz w:val="20"/>
        </w:rPr>
        <w:t>1</w:t>
      </w:r>
      <w:r w:rsidRPr="0098665C">
        <w:rPr>
          <w:color w:val="auto"/>
        </w:rPr>
        <w:fldChar w:fldCharType="end"/>
      </w:r>
      <w:r w:rsidR="00B25D30" w:rsidRPr="0098665C">
        <w:rPr>
          <w:color w:val="auto"/>
        </w:rPr>
        <w:t xml:space="preserve"> and the</w:t>
      </w:r>
      <w:r w:rsidR="00B25D30">
        <w:rPr>
          <w:color w:val="auto"/>
        </w:rPr>
        <w:t xml:space="preserve"> Orca cooling power curve measured by Caltech.   </w:t>
      </w:r>
    </w:p>
    <w:p w14:paraId="0C7BF061" w14:textId="0FD815C1" w:rsidR="00B25D30" w:rsidRDefault="009925DA" w:rsidP="009925DA">
      <w:r>
        <w:t xml:space="preserve">All sensors that are tightly coupled to the cold head follow essentially the same curve as the cold head but are offset by an amount that depends on the thermal resistances between any point and the cold head plus the power flow in those thermal resistances which is proportional to the upstream heat capacity times rate of change of temperature.  </w:t>
      </w:r>
    </w:p>
    <w:p w14:paraId="5C8B791E" w14:textId="77777777" w:rsidR="00B25D30" w:rsidRDefault="00B25D30" w:rsidP="009925DA"/>
    <w:p w14:paraId="4650BFCC" w14:textId="09C16D51" w:rsidR="009925DA" w:rsidRDefault="009925DA" w:rsidP="009925DA">
      <w:r>
        <w:t>The cooling rate is slow enough that the thermal RC time constants are exceeded and all points settle into the same slew rate so each heat capacity delivers</w:t>
      </w:r>
    </w:p>
    <w:p w14:paraId="22DACB94" w14:textId="77777777" w:rsidR="009925DA" w:rsidRDefault="009925DA" w:rsidP="009925DA">
      <w:r>
        <w:t xml:space="preserve"> </w:t>
      </w:r>
    </w:p>
    <w:p w14:paraId="3EC0B7C5" w14:textId="77777777" w:rsidR="009925DA" w:rsidRDefault="009925DA" w:rsidP="009925DA">
      <w:pPr>
        <w:ind w:firstLine="720"/>
      </w:pPr>
      <w:r>
        <w:t xml:space="preserve">Heat flow  </w:t>
      </w:r>
      <w:proofErr w:type="gramStart"/>
      <w:r>
        <w:t>=   C</w:t>
      </w:r>
      <w:proofErr w:type="gramEnd"/>
      <w:r>
        <w:t xml:space="preserve">  * </w:t>
      </w:r>
      <w:proofErr w:type="spellStart"/>
      <w:r>
        <w:t>dT</w:t>
      </w:r>
      <w:proofErr w:type="spellEnd"/>
      <w:r>
        <w:t>/</w:t>
      </w:r>
      <w:proofErr w:type="spellStart"/>
      <w:r>
        <w:t>dt</w:t>
      </w:r>
      <w:proofErr w:type="spellEnd"/>
    </w:p>
    <w:p w14:paraId="62DD5709" w14:textId="77777777" w:rsidR="00763738" w:rsidRPr="009925DA" w:rsidRDefault="00763738" w:rsidP="00763738">
      <w:pPr>
        <w:rPr>
          <w:b/>
        </w:rPr>
      </w:pPr>
    </w:p>
    <w:p w14:paraId="272B207B" w14:textId="77777777" w:rsidR="00763738" w:rsidRDefault="00763738" w:rsidP="00763738">
      <w:r>
        <w:t xml:space="preserve">Under these conditions the thermal slew rate, </w:t>
      </w:r>
      <w:proofErr w:type="spellStart"/>
      <w:r>
        <w:t>dT</w:t>
      </w:r>
      <w:proofErr w:type="spellEnd"/>
      <w:r>
        <w:t>/</w:t>
      </w:r>
      <w:proofErr w:type="spellStart"/>
      <w:r>
        <w:t>dt</w:t>
      </w:r>
      <w:proofErr w:type="spellEnd"/>
      <w:r>
        <w:t xml:space="preserve"> depends only on the cooling capacity of the ARS “Orca” Joule Thompson refrigerator and the total heat capacity of the system.</w:t>
      </w:r>
    </w:p>
    <w:p w14:paraId="0CD06639" w14:textId="77777777" w:rsidR="00763738" w:rsidRDefault="00763738" w:rsidP="00763738"/>
    <w:p w14:paraId="06D71E24" w14:textId="77777777" w:rsidR="00982856" w:rsidRDefault="00982856" w:rsidP="00763738"/>
    <w:p w14:paraId="43E40276" w14:textId="51711B93" w:rsidR="000D06CE" w:rsidRDefault="0098665C" w:rsidP="00763738">
      <w:r>
        <w:rPr>
          <w:noProof/>
        </w:rPr>
        <w:drawing>
          <wp:inline distT="0" distB="0" distL="0" distR="0" wp14:anchorId="7B3BBA81" wp14:editId="4EFBE876">
            <wp:extent cx="5486400" cy="3597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of modeled and measured cooling curves.pdf"/>
                    <pic:cNvPicPr/>
                  </pic:nvPicPr>
                  <pic:blipFill>
                    <a:blip r:embed="rId19">
                      <a:extLst>
                        <a:ext uri="{28A0092B-C50C-407E-A947-70E740481C1C}">
                          <a14:useLocalDpi xmlns:a14="http://schemas.microsoft.com/office/drawing/2010/main" val="0"/>
                        </a:ext>
                      </a:extLst>
                    </a:blip>
                    <a:stretch>
                      <a:fillRect/>
                    </a:stretch>
                  </pic:blipFill>
                  <pic:spPr>
                    <a:xfrm>
                      <a:off x="0" y="0"/>
                      <a:ext cx="5486400" cy="3597910"/>
                    </a:xfrm>
                    <a:prstGeom prst="rect">
                      <a:avLst/>
                    </a:prstGeom>
                  </pic:spPr>
                </pic:pic>
              </a:graphicData>
            </a:graphic>
          </wp:inline>
        </w:drawing>
      </w:r>
    </w:p>
    <w:p w14:paraId="15017B9E" w14:textId="66CC3E03" w:rsidR="00982856" w:rsidRDefault="00982856" w:rsidP="00982856">
      <w:pPr>
        <w:pStyle w:val="Caption"/>
        <w:rPr>
          <w:color w:val="auto"/>
        </w:rPr>
      </w:pPr>
      <w:bookmarkStart w:id="35" w:name="_Ref238036075"/>
      <w:r w:rsidRPr="00982856">
        <w:rPr>
          <w:color w:val="auto"/>
        </w:rPr>
        <w:t xml:space="preserve">Figure </w:t>
      </w:r>
      <w:r w:rsidRPr="00982856">
        <w:rPr>
          <w:color w:val="auto"/>
        </w:rPr>
        <w:fldChar w:fldCharType="begin"/>
      </w:r>
      <w:r w:rsidRPr="00982856">
        <w:rPr>
          <w:color w:val="auto"/>
        </w:rPr>
        <w:instrText xml:space="preserve"> SEQ Figure \* ARABIC </w:instrText>
      </w:r>
      <w:r w:rsidRPr="00982856">
        <w:rPr>
          <w:color w:val="auto"/>
        </w:rPr>
        <w:fldChar w:fldCharType="separate"/>
      </w:r>
      <w:r w:rsidR="00705D79">
        <w:rPr>
          <w:noProof/>
          <w:color w:val="auto"/>
        </w:rPr>
        <w:t>13</w:t>
      </w:r>
      <w:r w:rsidRPr="00982856">
        <w:rPr>
          <w:color w:val="auto"/>
        </w:rPr>
        <w:fldChar w:fldCharType="end"/>
      </w:r>
      <w:bookmarkEnd w:id="35"/>
      <w:r w:rsidRPr="00982856">
        <w:rPr>
          <w:color w:val="auto"/>
        </w:rPr>
        <w:t>:</w:t>
      </w:r>
      <w:r w:rsidR="00253459">
        <w:rPr>
          <w:color w:val="auto"/>
        </w:rPr>
        <w:t xml:space="preserve">  Measured and </w:t>
      </w:r>
      <w:r>
        <w:rPr>
          <w:color w:val="auto"/>
        </w:rPr>
        <w:t xml:space="preserve">predicted detector temperatures during cooling. </w:t>
      </w:r>
    </w:p>
    <w:p w14:paraId="4BF72FD9" w14:textId="77777777" w:rsidR="00F67772" w:rsidRDefault="00F67772" w:rsidP="00F67772">
      <w:r>
        <w:t>The detailed thermal model developed during the design phase has been updated to reflect the measured cooling power of the ARS Orca cooler.   This model takes into account the dependence of specific heats and thermal conductances on temperature.  While heat capacity and bulk thermal resistance can be predicted reliably from the mass and dimensions provided by the solid model, approximations are required for emissivities and radiative transfer “shape factors”.    Contact resistances are notoriously difficult to predict.  Resistances of the joints between the detector and bench, and bench to cold head, have been measured by monitoring the temperature change when a known power is injected via the detector heater and (as discussed further below).</w:t>
      </w:r>
    </w:p>
    <w:p w14:paraId="64F3683A" w14:textId="77777777" w:rsidR="00F67772" w:rsidRDefault="00F67772" w:rsidP="00F67772"/>
    <w:p w14:paraId="047D0A0C" w14:textId="3890AAB3" w:rsidR="00F67772" w:rsidRPr="00F67772" w:rsidRDefault="00F67772" w:rsidP="00F67772">
      <w:r>
        <w:t xml:space="preserve">The predicted curves using measured contact resistances are shown in </w:t>
      </w:r>
      <w:r>
        <w:fldChar w:fldCharType="begin"/>
      </w:r>
      <w:r>
        <w:instrText xml:space="preserve"> REF _Ref238035878 \h </w:instrText>
      </w:r>
      <w:r>
        <w:fldChar w:fldCharType="separate"/>
      </w:r>
      <w:r w:rsidR="008B0CBF" w:rsidRPr="009925DA">
        <w:t xml:space="preserve">Figure </w:t>
      </w:r>
      <w:r w:rsidR="008B0CBF">
        <w:rPr>
          <w:noProof/>
        </w:rPr>
        <w:t>12</w:t>
      </w:r>
      <w:r>
        <w:fldChar w:fldCharType="end"/>
      </w:r>
      <w:r>
        <w:t xml:space="preserve">. Measured and predicted curves are shown on the same graph in </w:t>
      </w:r>
      <w:r>
        <w:fldChar w:fldCharType="begin"/>
      </w:r>
      <w:r>
        <w:instrText xml:space="preserve"> REF _Ref238036075 \h </w:instrText>
      </w:r>
      <w:r>
        <w:fldChar w:fldCharType="separate"/>
      </w:r>
      <w:r w:rsidR="008B0CBF" w:rsidRPr="00982856">
        <w:t xml:space="preserve">Figure </w:t>
      </w:r>
      <w:r w:rsidR="008B0CBF">
        <w:rPr>
          <w:noProof/>
        </w:rPr>
        <w:t>13</w:t>
      </w:r>
      <w:r>
        <w:fldChar w:fldCharType="end"/>
      </w:r>
      <w:r>
        <w:t>. The predicted cooling time, 63 hours, comes very close to the 65 hours measured.</w:t>
      </w:r>
    </w:p>
    <w:p w14:paraId="659668A8" w14:textId="751BFACF" w:rsidR="006D16CA" w:rsidRDefault="006D16CA" w:rsidP="00982856">
      <w:pPr>
        <w:pStyle w:val="Heading3"/>
        <w:ind w:left="0"/>
      </w:pPr>
      <w:bookmarkStart w:id="36" w:name="_Toc238044698"/>
      <w:bookmarkStart w:id="37" w:name="_Toc238045295"/>
      <w:r>
        <w:t>Thermal resistance measurements</w:t>
      </w:r>
      <w:bookmarkEnd w:id="36"/>
      <w:bookmarkEnd w:id="37"/>
    </w:p>
    <w:p w14:paraId="4D71BCBA" w14:textId="372508A7" w:rsidR="006D16CA" w:rsidRDefault="00832EEB" w:rsidP="006D16CA">
      <w:r>
        <w:t>During the first cool dow</w:t>
      </w:r>
      <w:r w:rsidR="000D498E">
        <w:t>n, the detector only reached 122</w:t>
      </w:r>
      <w:r w:rsidR="00AB203E">
        <w:t xml:space="preserve"> K unheated (rising slowly to 129K).</w:t>
      </w:r>
      <w:r>
        <w:t xml:space="preserve"> </w:t>
      </w:r>
      <w:r w:rsidR="00B67205">
        <w:t xml:space="preserve"> Thermal resistances along the path to the cold head as well as the stiffness of the cold head itself, were measured by injecting a known detector power and measuring the temperature for the sensors on detector mount, lens tube, bench, on the thermal link (both ends), cold head clamp, and cold head.   Since the temperature sensor calibration is only good to a degree or so, it is the </w:t>
      </w:r>
      <w:r w:rsidR="00B67205" w:rsidRPr="00B67205">
        <w:rPr>
          <w:i/>
        </w:rPr>
        <w:t>change</w:t>
      </w:r>
      <w:r w:rsidR="00B67205">
        <w:t xml:space="preserve"> in temperature drop across each resistance, which is the best measure of resistance. </w:t>
      </w:r>
    </w:p>
    <w:p w14:paraId="2CEF18B1" w14:textId="77777777" w:rsidR="00B67205" w:rsidRDefault="00B67205" w:rsidP="006D16CA"/>
    <w:p w14:paraId="6B92F7B2" w14:textId="62B84A45" w:rsidR="00B67205" w:rsidRDefault="00B67205" w:rsidP="006D16CA">
      <w:r>
        <w:t>The resistance from detector mount to base of th</w:t>
      </w:r>
      <w:r w:rsidR="000D498E">
        <w:t>e lens tube was found to be, 17</w:t>
      </w:r>
      <w:r>
        <w:t xml:space="preserve"> K/W, implying that the power flow from det</w:t>
      </w:r>
      <w:r w:rsidR="00AB203E">
        <w:t xml:space="preserve">ector mount to lens tube was initially 1.0 W rising slowly to 1.4 W.  </w:t>
      </w:r>
      <w:r>
        <w:t xml:space="preserve">  While this power flow is about double that expected for radiation </w:t>
      </w:r>
      <w:r w:rsidR="00AB203E">
        <w:t>plus</w:t>
      </w:r>
      <w:r>
        <w:t xml:space="preserve"> wiring conduction</w:t>
      </w:r>
      <w:r w:rsidR="00AB203E">
        <w:t xml:space="preserve"> (</w:t>
      </w:r>
      <w:r>
        <w:t>no explanation has yet been found for this excess</w:t>
      </w:r>
      <w:r w:rsidR="00AB203E">
        <w:t>)</w:t>
      </w:r>
      <w:r>
        <w:t>, the predominant problem was the excessive thermal resistance.</w:t>
      </w:r>
    </w:p>
    <w:p w14:paraId="665F10F5" w14:textId="77777777" w:rsidR="00637D26" w:rsidRDefault="00637D26" w:rsidP="006D16CA"/>
    <w:p w14:paraId="387D2477" w14:textId="7E4A63AA" w:rsidR="00BE415C" w:rsidRDefault="006D01A9" w:rsidP="006D16CA">
      <w:r>
        <w:rPr>
          <w:noProof/>
        </w:rPr>
        <w:drawing>
          <wp:inline distT="0" distB="0" distL="0" distR="0" wp14:anchorId="06DE5BD6" wp14:editId="0FDD16BB">
            <wp:extent cx="5486400" cy="25660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2 at 3.05.19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566035"/>
                    </a:xfrm>
                    <a:prstGeom prst="rect">
                      <a:avLst/>
                    </a:prstGeom>
                  </pic:spPr>
                </pic:pic>
              </a:graphicData>
            </a:graphic>
          </wp:inline>
        </w:drawing>
      </w:r>
    </w:p>
    <w:p w14:paraId="195585A2" w14:textId="315C7776" w:rsidR="00BE415C" w:rsidRPr="006D01A9" w:rsidRDefault="00BE415C" w:rsidP="006D01A9">
      <w:pPr>
        <w:pStyle w:val="Caption"/>
        <w:rPr>
          <w:color w:val="auto"/>
        </w:rPr>
      </w:pPr>
      <w:bookmarkStart w:id="38" w:name="_Ref237939455"/>
      <w:r w:rsidRPr="00BE415C">
        <w:rPr>
          <w:color w:val="auto"/>
        </w:rPr>
        <w:t xml:space="preserve">Figure </w:t>
      </w:r>
      <w:r w:rsidRPr="00BE415C">
        <w:rPr>
          <w:color w:val="auto"/>
        </w:rPr>
        <w:fldChar w:fldCharType="begin"/>
      </w:r>
      <w:r w:rsidRPr="00BE415C">
        <w:rPr>
          <w:color w:val="auto"/>
        </w:rPr>
        <w:instrText xml:space="preserve"> SEQ Figure \* ARABIC </w:instrText>
      </w:r>
      <w:r w:rsidRPr="00BE415C">
        <w:rPr>
          <w:color w:val="auto"/>
        </w:rPr>
        <w:fldChar w:fldCharType="separate"/>
      </w:r>
      <w:r w:rsidR="00705D79">
        <w:rPr>
          <w:noProof/>
          <w:color w:val="auto"/>
        </w:rPr>
        <w:t>14</w:t>
      </w:r>
      <w:r w:rsidRPr="00BE415C">
        <w:rPr>
          <w:color w:val="auto"/>
        </w:rPr>
        <w:fldChar w:fldCharType="end"/>
      </w:r>
      <w:bookmarkEnd w:id="38"/>
      <w:r w:rsidRPr="00BE415C">
        <w:rPr>
          <w:color w:val="auto"/>
        </w:rPr>
        <w:t>:</w:t>
      </w:r>
      <w:r>
        <w:rPr>
          <w:color w:val="auto"/>
        </w:rPr>
        <w:t xml:space="preserve">  Cooling curves prior to the install</w:t>
      </w:r>
      <w:r w:rsidR="00AB203E">
        <w:rPr>
          <w:color w:val="auto"/>
        </w:rPr>
        <w:t>ation of the Aluminum “corset” and 2</w:t>
      </w:r>
      <w:r w:rsidR="00AB203E" w:rsidRPr="00AB203E">
        <w:rPr>
          <w:color w:val="auto"/>
          <w:vertAlign w:val="superscript"/>
        </w:rPr>
        <w:t>nd</w:t>
      </w:r>
      <w:r w:rsidR="00AB203E">
        <w:rPr>
          <w:color w:val="auto"/>
        </w:rPr>
        <w:t xml:space="preserve"> bench to cold head l</w:t>
      </w:r>
      <w:r>
        <w:rPr>
          <w:color w:val="auto"/>
        </w:rPr>
        <w:t xml:space="preserve">   The det</w:t>
      </w:r>
      <w:r w:rsidR="006D01A9">
        <w:rPr>
          <w:color w:val="auto"/>
        </w:rPr>
        <w:t xml:space="preserve">ector initially reached only 122 K, then rose to 129 K over the next 20 days </w:t>
      </w:r>
      <w:r>
        <w:rPr>
          <w:color w:val="auto"/>
        </w:rPr>
        <w:t xml:space="preserve">without the application of any heater power. </w:t>
      </w:r>
    </w:p>
    <w:p w14:paraId="66C99307" w14:textId="77777777" w:rsidR="00F67772" w:rsidRDefault="00F67772" w:rsidP="00F67772">
      <w:r>
        <w:t xml:space="preserve">The cause of the high resistance was diagnosed as the failure of the plan for establishing contact by thermal contraction of the Molybdenum detector mount to </w:t>
      </w:r>
    </w:p>
    <w:p w14:paraId="5E1A4E94" w14:textId="77777777" w:rsidR="00F67772" w:rsidRDefault="00F67772" w:rsidP="00F67772">
      <w:proofErr w:type="gramStart"/>
      <w:r>
        <w:t>the</w:t>
      </w:r>
      <w:proofErr w:type="gramEnd"/>
      <w:r>
        <w:t xml:space="preserve"> invar tube.  The as-built difference between the internal diameter of the detector mount and the outer diameter of the Invar turned out to be greater than the differential contraction of the materials which had been erroneously based on room temperature values instead of integrated expansion.   Taking into account the variation in CTE with temperature, the total contraction of the Moly between 293K and 110K is 0.0794% while the contraction of the Invar is 0.034%.    For the 67 mm diameter, contraction reduces the radial gap by only 15 µm.  Since this is too small compared to machining tolerances a new thermal contact method was required.  </w:t>
      </w:r>
    </w:p>
    <w:p w14:paraId="32457835" w14:textId="77777777" w:rsidR="00F67772" w:rsidRDefault="00F67772" w:rsidP="006D16CA"/>
    <w:p w14:paraId="73C07582" w14:textId="77777777" w:rsidR="00F53245" w:rsidRDefault="00B54DBB" w:rsidP="006D16CA">
      <w:r>
        <w:t xml:space="preserve">Lack of space around the rim of the detector mount limits the number of bolts while the wall thickness of the lens tube limits their size.  Furthermore, it was undesirable to disassemble and modify the lens tube </w:t>
      </w:r>
      <w:r w:rsidR="00637D26">
        <w:t>and/or larger bolts between the detect</w:t>
      </w:r>
      <w:r>
        <w:t xml:space="preserve">or mount and lens tube was not possible due to wall thickness in the lens tube.   The solution adopted was to make an aluminum sleeve, dubbed the “corset”, with diameter </w:t>
      </w:r>
      <w:r w:rsidR="00F53245">
        <w:t xml:space="preserve">closely match to the outer diameter of the detector mount providing a slip fit.  The cylinder had to be cut into two halves and bolted together so that it could under-hang the detector mount.  </w:t>
      </w:r>
    </w:p>
    <w:p w14:paraId="74019967" w14:textId="77777777" w:rsidR="007D517A" w:rsidRDefault="007D517A" w:rsidP="006D16CA"/>
    <w:p w14:paraId="48DE1A38" w14:textId="48C287BB" w:rsidR="00F67772" w:rsidRDefault="00676B93" w:rsidP="006D16CA">
      <w:r>
        <w:rPr>
          <w:noProof/>
        </w:rPr>
        <w:drawing>
          <wp:inline distT="0" distB="0" distL="0" distR="0" wp14:anchorId="69DDE9F2" wp14:editId="1619838A">
            <wp:extent cx="5486400" cy="411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corset mounted on lens tube on bench.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7309186" w14:textId="77777777" w:rsidR="007D517A" w:rsidRDefault="007D517A" w:rsidP="006D16CA"/>
    <w:p w14:paraId="155594A0" w14:textId="16F8A66D" w:rsidR="007D517A" w:rsidRDefault="007D517A" w:rsidP="007D517A">
      <w:pPr>
        <w:pStyle w:val="Caption"/>
        <w:rPr>
          <w:color w:val="auto"/>
        </w:rPr>
      </w:pPr>
      <w:r w:rsidRPr="00F67772">
        <w:rPr>
          <w:color w:val="auto"/>
        </w:rPr>
        <w:t xml:space="preserve">Figure </w:t>
      </w:r>
      <w:r w:rsidRPr="00F67772">
        <w:rPr>
          <w:color w:val="auto"/>
        </w:rPr>
        <w:fldChar w:fldCharType="begin"/>
      </w:r>
      <w:r w:rsidRPr="00F67772">
        <w:rPr>
          <w:color w:val="auto"/>
        </w:rPr>
        <w:instrText xml:space="preserve"> SEQ Figure \* ARABIC </w:instrText>
      </w:r>
      <w:r w:rsidRPr="00F67772">
        <w:rPr>
          <w:color w:val="auto"/>
        </w:rPr>
        <w:fldChar w:fldCharType="separate"/>
      </w:r>
      <w:r w:rsidR="00705D79">
        <w:rPr>
          <w:noProof/>
          <w:color w:val="auto"/>
        </w:rPr>
        <w:t>15</w:t>
      </w:r>
      <w:r w:rsidRPr="00F67772">
        <w:rPr>
          <w:color w:val="auto"/>
        </w:rPr>
        <w:fldChar w:fldCharType="end"/>
      </w:r>
      <w:proofErr w:type="gramStart"/>
      <w:r w:rsidR="00676B93">
        <w:rPr>
          <w:color w:val="auto"/>
        </w:rPr>
        <w:t>:   Half</w:t>
      </w:r>
      <w:proofErr w:type="gramEnd"/>
      <w:r w:rsidR="00676B93">
        <w:rPr>
          <w:color w:val="auto"/>
        </w:rPr>
        <w:t xml:space="preserve"> of the Aluminum </w:t>
      </w:r>
      <w:r w:rsidRPr="00F67772">
        <w:rPr>
          <w:color w:val="auto"/>
        </w:rPr>
        <w:t xml:space="preserve">corset is </w:t>
      </w:r>
      <w:r w:rsidR="00676B93">
        <w:rPr>
          <w:color w:val="auto"/>
        </w:rPr>
        <w:t>shown here installed behind the invar lens tube without the detector mount.</w:t>
      </w:r>
      <w:r w:rsidRPr="00F67772">
        <w:rPr>
          <w:color w:val="auto"/>
        </w:rPr>
        <w:t xml:space="preserve"> </w:t>
      </w:r>
      <w:r w:rsidR="00676B93">
        <w:rPr>
          <w:color w:val="auto"/>
        </w:rPr>
        <w:t xml:space="preserve">  Two thermal</w:t>
      </w:r>
      <w:r w:rsidR="00705D79">
        <w:rPr>
          <w:color w:val="auto"/>
        </w:rPr>
        <w:t xml:space="preserve"> links </w:t>
      </w:r>
      <w:r w:rsidR="00676B93">
        <w:rPr>
          <w:color w:val="auto"/>
        </w:rPr>
        <w:t>between the bench an</w:t>
      </w:r>
      <w:r w:rsidR="00705D79">
        <w:rPr>
          <w:color w:val="auto"/>
        </w:rPr>
        <w:t xml:space="preserve">d cold head are partly visible.  (Cold head clamp is </w:t>
      </w:r>
      <w:r w:rsidR="00676B93">
        <w:rPr>
          <w:color w:val="auto"/>
        </w:rPr>
        <w:t xml:space="preserve">behind lens tube). </w:t>
      </w:r>
    </w:p>
    <w:p w14:paraId="5C1561B6" w14:textId="46B5B6A6" w:rsidR="00705D79" w:rsidRDefault="00CB3486" w:rsidP="00705D79">
      <w:r>
        <w:rPr>
          <w:noProof/>
        </w:rPr>
        <w:drawing>
          <wp:inline distT="0" distB="0" distL="0" distR="0" wp14:anchorId="442CE15C" wp14:editId="710D7379">
            <wp:extent cx="5486400" cy="411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set and detector viewed from top.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B527336" w14:textId="148DAA51" w:rsidR="00705D79" w:rsidRPr="00705D79" w:rsidRDefault="00705D79" w:rsidP="00705D79">
      <w:pPr>
        <w:pStyle w:val="Caption"/>
        <w:rPr>
          <w:color w:val="auto"/>
        </w:rPr>
      </w:pPr>
      <w:r w:rsidRPr="00705D79">
        <w:rPr>
          <w:color w:val="auto"/>
        </w:rPr>
        <w:t xml:space="preserve">Figure </w:t>
      </w:r>
      <w:r w:rsidRPr="00705D79">
        <w:rPr>
          <w:color w:val="auto"/>
        </w:rPr>
        <w:fldChar w:fldCharType="begin"/>
      </w:r>
      <w:r w:rsidRPr="00705D79">
        <w:rPr>
          <w:color w:val="auto"/>
        </w:rPr>
        <w:instrText xml:space="preserve"> SEQ Figure \* ARABIC </w:instrText>
      </w:r>
      <w:r w:rsidRPr="00705D79">
        <w:rPr>
          <w:color w:val="auto"/>
        </w:rPr>
        <w:fldChar w:fldCharType="separate"/>
      </w:r>
      <w:r w:rsidRPr="00705D79">
        <w:rPr>
          <w:noProof/>
          <w:color w:val="auto"/>
        </w:rPr>
        <w:t>16</w:t>
      </w:r>
      <w:r w:rsidRPr="00705D79">
        <w:rPr>
          <w:color w:val="auto"/>
        </w:rPr>
        <w:fldChar w:fldCharType="end"/>
      </w:r>
      <w:proofErr w:type="gramStart"/>
      <w:r w:rsidRPr="00705D79">
        <w:rPr>
          <w:color w:val="auto"/>
        </w:rPr>
        <w:t>:</w:t>
      </w:r>
      <w:r w:rsidR="00BD24FA">
        <w:rPr>
          <w:color w:val="auto"/>
        </w:rPr>
        <w:t xml:space="preserve">   View</w:t>
      </w:r>
      <w:proofErr w:type="gramEnd"/>
      <w:r w:rsidR="00BD24FA">
        <w:rPr>
          <w:color w:val="auto"/>
        </w:rPr>
        <w:t xml:space="preserve"> with top plate removed to show detector installed within corset.</w:t>
      </w:r>
    </w:p>
    <w:p w14:paraId="6546B1F1" w14:textId="356AD1B1" w:rsidR="00BD1A9E" w:rsidRDefault="00F53245" w:rsidP="006D16CA">
      <w:r>
        <w:t xml:space="preserve">The Corset was made from Aluminum which contracts by 0.353% so the gap </w:t>
      </w:r>
      <w:proofErr w:type="gramStart"/>
      <w:r>
        <w:t>between</w:t>
      </w:r>
      <w:proofErr w:type="gramEnd"/>
      <w:r>
        <w:t xml:space="preserve"> the Moly dete</w:t>
      </w:r>
      <w:r w:rsidR="00BE38D7">
        <w:t xml:space="preserve">ctor mount and Aluminum corset </w:t>
      </w:r>
      <w:r>
        <w:t>is reduced by 92 µm as the instrument</w:t>
      </w:r>
      <w:r w:rsidR="00BE415C">
        <w:t xml:space="preserve"> cools.  The </w:t>
      </w:r>
      <w:r w:rsidR="00BE38D7">
        <w:t>room temperature gap was set to be less than half this</w:t>
      </w:r>
      <w:proofErr w:type="gramStart"/>
      <w:r w:rsidR="00BE38D7">
        <w:t>,</w:t>
      </w:r>
      <w:r w:rsidR="00BE415C">
        <w:t xml:space="preserve">  so</w:t>
      </w:r>
      <w:proofErr w:type="gramEnd"/>
      <w:r w:rsidR="00BE415C">
        <w:t xml:space="preserve"> engagement i</w:t>
      </w:r>
      <w:r>
        <w:t xml:space="preserve">s guaranteed.   The corset has grooves cut in the sides to provide tool access </w:t>
      </w:r>
      <w:r w:rsidR="00BE415C">
        <w:t>to</w:t>
      </w:r>
      <w:r>
        <w:t xml:space="preserve"> the </w:t>
      </w:r>
      <w:r w:rsidR="00BD1A9E">
        <w:t xml:space="preserve">six </w:t>
      </w:r>
      <w:r w:rsidR="00BE415C">
        <w:t xml:space="preserve">steel bolts, </w:t>
      </w:r>
      <w:r>
        <w:t xml:space="preserve">which clamp the </w:t>
      </w:r>
      <w:r w:rsidR="00BD1A9E">
        <w:t xml:space="preserve">stacked flanges of the </w:t>
      </w:r>
      <w:r>
        <w:t xml:space="preserve">corset and invar </w:t>
      </w:r>
      <w:r w:rsidR="00BD1A9E">
        <w:t>lens tube to the bench.   These slots break the corset into stiff fingers, to assure that there is a bit of compliance in the corset</w:t>
      </w:r>
      <w:r w:rsidR="003D0848">
        <w:t>,</w:t>
      </w:r>
      <w:r w:rsidR="00BD1A9E">
        <w:t xml:space="preserve"> which serves to assure con</w:t>
      </w:r>
      <w:r w:rsidR="002D5E66">
        <w:t xml:space="preserve">tact at least once per finger.  A similar contraction driven clamping force is applied adjacent to the </w:t>
      </w:r>
      <w:r w:rsidR="00E7406F">
        <w:t>lens tube flange to reduce the contact resistance there too.  The bulk resistance of the Aluminum corset is estimated to be 0.76 K/</w:t>
      </w:r>
      <w:proofErr w:type="gramStart"/>
      <w:r w:rsidR="00E7406F">
        <w:t>W which</w:t>
      </w:r>
      <w:proofErr w:type="gramEnd"/>
      <w:r w:rsidR="00E7406F">
        <w:t xml:space="preserve"> is much lower than the invar lens tube that it surrounds.</w:t>
      </w:r>
    </w:p>
    <w:p w14:paraId="2382CA9E" w14:textId="77777777" w:rsidR="00E7406F" w:rsidRDefault="00E7406F" w:rsidP="006D16CA"/>
    <w:p w14:paraId="42024EB2" w14:textId="12B6D24D" w:rsidR="002D5E66" w:rsidRDefault="002D5E66" w:rsidP="006D16CA">
      <w:r>
        <w:t>Initially only one thermal link flexure was installed between the cold head clamp and bench.  The measured thermal resistance was 1.2 K/W plus 1.1 K/W for the contacts.   The second link was added in parallel to halve these numbers.</w:t>
      </w:r>
    </w:p>
    <w:p w14:paraId="0E078696" w14:textId="77777777" w:rsidR="002D5E66" w:rsidRDefault="002D5E66" w:rsidP="006D16CA"/>
    <w:p w14:paraId="71D8713E" w14:textId="1C5DF1C6" w:rsidR="00D97006" w:rsidRDefault="00DF4758" w:rsidP="00D97006">
      <w:r w:rsidRPr="00DF4758">
        <w:fldChar w:fldCharType="begin"/>
      </w:r>
      <w:r w:rsidRPr="00DF4758">
        <w:instrText xml:space="preserve"> REF _Ref237943238 \h </w:instrText>
      </w:r>
      <w:r w:rsidRPr="00DF4758">
        <w:fldChar w:fldCharType="separate"/>
      </w:r>
      <w:r w:rsidR="008B0CBF" w:rsidRPr="00D97006">
        <w:rPr>
          <w:b/>
          <w:sz w:val="20"/>
        </w:rPr>
        <w:t xml:space="preserve">Table </w:t>
      </w:r>
      <w:r w:rsidR="008B0CBF">
        <w:rPr>
          <w:b/>
          <w:noProof/>
          <w:sz w:val="20"/>
        </w:rPr>
        <w:t>1</w:t>
      </w:r>
      <w:r w:rsidRPr="00DF4758">
        <w:fldChar w:fldCharType="end"/>
      </w:r>
      <w:r w:rsidR="00BD1A9E" w:rsidRPr="00DF4758">
        <w:t xml:space="preserve"> </w:t>
      </w:r>
      <w:r w:rsidRPr="00DF4758">
        <w:t>shows</w:t>
      </w:r>
      <w:r w:rsidR="00BD1A9E" w:rsidRPr="00DF4758">
        <w:t xml:space="preserve"> the measured thermal resistances before installation of</w:t>
      </w:r>
      <w:r w:rsidR="00BD1A9E">
        <w:t xml:space="preserve"> the corset.</w:t>
      </w:r>
      <w:r w:rsidR="003D0848">
        <w:t xml:space="preserve">   As illustrated in </w:t>
      </w:r>
      <w:r w:rsidR="003D0848">
        <w:fldChar w:fldCharType="begin"/>
      </w:r>
      <w:r w:rsidR="003D0848">
        <w:instrText xml:space="preserve"> REF _Ref237839523 \h </w:instrText>
      </w:r>
      <w:r w:rsidR="003D0848">
        <w:fldChar w:fldCharType="separate"/>
      </w:r>
      <w:r w:rsidR="008B0CBF" w:rsidRPr="00D70F99">
        <w:t xml:space="preserve">Figure </w:t>
      </w:r>
      <w:r w:rsidR="008B0CBF">
        <w:rPr>
          <w:noProof/>
        </w:rPr>
        <w:t>17</w:t>
      </w:r>
      <w:r w:rsidR="003D0848">
        <w:fldChar w:fldCharType="end"/>
      </w:r>
      <w:r w:rsidR="003D0848">
        <w:t xml:space="preserve">, the total thermal resistance from detector mount all the way to the cold head was reduced </w:t>
      </w:r>
      <w:r w:rsidR="00E7406F">
        <w:t xml:space="preserve">from </w:t>
      </w:r>
      <w:r w:rsidR="002D5E66">
        <w:t>22 K</w:t>
      </w:r>
      <w:r w:rsidR="00BE415C">
        <w:t xml:space="preserve">/W to 1.5 K/W by the installation of the corset.  </w:t>
      </w:r>
      <w:r w:rsidR="006D01A9">
        <w:t>Peak unheated-</w:t>
      </w:r>
      <w:r w:rsidR="00BE415C">
        <w:t>detecto</w:t>
      </w:r>
      <w:r w:rsidR="006D01A9">
        <w:t>r temperature was reduced from 129 K to 103</w:t>
      </w:r>
      <w:r w:rsidR="00BE415C">
        <w:t>K.</w:t>
      </w:r>
      <w:r w:rsidR="006D01A9">
        <w:t xml:space="preserve">  (Compare </w:t>
      </w:r>
      <w:r w:rsidR="006D01A9">
        <w:fldChar w:fldCharType="begin"/>
      </w:r>
      <w:r w:rsidR="006D01A9">
        <w:instrText xml:space="preserve"> REF _Ref237939455 \h </w:instrText>
      </w:r>
      <w:r w:rsidR="006D01A9">
        <w:fldChar w:fldCharType="separate"/>
      </w:r>
      <w:r w:rsidR="008B0CBF" w:rsidRPr="00BE415C">
        <w:t xml:space="preserve">Figure </w:t>
      </w:r>
      <w:r w:rsidR="008B0CBF">
        <w:rPr>
          <w:noProof/>
        </w:rPr>
        <w:t>14</w:t>
      </w:r>
      <w:r w:rsidR="006D01A9">
        <w:fldChar w:fldCharType="end"/>
      </w:r>
      <w:r w:rsidR="006D01A9">
        <w:t xml:space="preserve"> to </w:t>
      </w:r>
      <w:r w:rsidR="006D01A9">
        <w:fldChar w:fldCharType="begin"/>
      </w:r>
      <w:r w:rsidR="006D01A9">
        <w:instrText xml:space="preserve"> REF _Ref237939478 \h </w:instrText>
      </w:r>
      <w:r w:rsidR="006D01A9">
        <w:fldChar w:fldCharType="separate"/>
      </w:r>
      <w:r w:rsidR="008B0CBF" w:rsidRPr="007E4753">
        <w:t xml:space="preserve">Figure </w:t>
      </w:r>
      <w:r w:rsidR="008B0CBF">
        <w:rPr>
          <w:noProof/>
        </w:rPr>
        <w:t>18</w:t>
      </w:r>
      <w:r w:rsidR="006D01A9">
        <w:fldChar w:fldCharType="end"/>
      </w:r>
      <w:r w:rsidR="006D01A9">
        <w:t>.)</w:t>
      </w:r>
    </w:p>
    <w:p w14:paraId="7A0CC66A" w14:textId="707AE0A3" w:rsidR="00D97006" w:rsidRPr="00D97006" w:rsidRDefault="00D97006" w:rsidP="00D97006"/>
    <w:tbl>
      <w:tblPr>
        <w:tblStyle w:val="TableGrid"/>
        <w:tblW w:w="7470" w:type="dxa"/>
        <w:tblInd w:w="108" w:type="dxa"/>
        <w:tblLayout w:type="fixed"/>
        <w:tblLook w:val="04A0" w:firstRow="1" w:lastRow="0" w:firstColumn="1" w:lastColumn="0" w:noHBand="0" w:noVBand="1"/>
      </w:tblPr>
      <w:tblGrid>
        <w:gridCol w:w="2340"/>
        <w:gridCol w:w="898"/>
        <w:gridCol w:w="990"/>
        <w:gridCol w:w="992"/>
        <w:gridCol w:w="2250"/>
      </w:tblGrid>
      <w:tr w:rsidR="00EC1814" w:rsidRPr="00E7406F" w14:paraId="4CB709AB" w14:textId="77777777" w:rsidTr="00EC1814">
        <w:trPr>
          <w:trHeight w:val="360"/>
        </w:trPr>
        <w:tc>
          <w:tcPr>
            <w:tcW w:w="2340" w:type="dxa"/>
            <w:noWrap/>
            <w:hideMark/>
          </w:tcPr>
          <w:p w14:paraId="7BF22F65" w14:textId="77777777" w:rsidR="00EC1814" w:rsidRDefault="00EC1814" w:rsidP="00E7406F">
            <w:pPr>
              <w:jc w:val="right"/>
              <w:rPr>
                <w:rFonts w:ascii="Calibri" w:eastAsia="Times New Roman" w:hAnsi="Calibri" w:cs="Times New Roman"/>
                <w:b/>
                <w:bCs/>
                <w:color w:val="000000"/>
                <w:sz w:val="22"/>
                <w:szCs w:val="28"/>
              </w:rPr>
            </w:pPr>
          </w:p>
          <w:p w14:paraId="40CCD59F" w14:textId="0A3F28AA" w:rsidR="00EC1814" w:rsidRPr="00DC7716" w:rsidRDefault="00EC1814" w:rsidP="00E7406F">
            <w:pPr>
              <w:jc w:val="right"/>
              <w:rPr>
                <w:rFonts w:ascii="Calibri" w:eastAsia="Times New Roman" w:hAnsi="Calibri" w:cs="Times New Roman"/>
                <w:bCs/>
                <w:color w:val="000000"/>
                <w:sz w:val="28"/>
                <w:szCs w:val="28"/>
              </w:rPr>
            </w:pPr>
            <w:r w:rsidRPr="00DC7716">
              <w:rPr>
                <w:rFonts w:ascii="Calibri" w:eastAsia="Times New Roman" w:hAnsi="Calibri" w:cs="Times New Roman"/>
                <w:bCs/>
                <w:color w:val="000000"/>
                <w:sz w:val="22"/>
                <w:szCs w:val="28"/>
              </w:rPr>
              <w:t xml:space="preserve">Detector power </w:t>
            </w:r>
            <w:r w:rsidRPr="00DC7716">
              <w:rPr>
                <w:rFonts w:ascii="Calibri" w:eastAsia="Times New Roman" w:hAnsi="Calibri" w:cs="Times New Roman"/>
                <w:bCs/>
                <w:color w:val="000000"/>
                <w:sz w:val="22"/>
                <w:szCs w:val="28"/>
              </w:rPr>
              <w:sym w:font="Wingdings" w:char="F0E0"/>
            </w:r>
          </w:p>
        </w:tc>
        <w:tc>
          <w:tcPr>
            <w:tcW w:w="898" w:type="dxa"/>
            <w:noWrap/>
            <w:hideMark/>
          </w:tcPr>
          <w:p w14:paraId="15ED662D" w14:textId="77777777" w:rsidR="00EC1814" w:rsidRDefault="00EC1814" w:rsidP="006D209F">
            <w:pPr>
              <w:ind w:left="-288" w:firstLine="512"/>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0D2C14E7" w14:textId="68906083" w:rsidR="00EC1814" w:rsidRPr="00DC7716" w:rsidRDefault="00EC1814" w:rsidP="006D209F">
            <w:pPr>
              <w:ind w:left="-288" w:firstLine="512"/>
              <w:jc w:val="center"/>
              <w:rPr>
                <w:rFonts w:ascii="Calibri" w:eastAsia="Times New Roman" w:hAnsi="Calibri" w:cs="Times New Roman"/>
                <w:b/>
                <w:bCs/>
                <w:color w:val="000000"/>
                <w:sz w:val="22"/>
                <w:szCs w:val="28"/>
              </w:rPr>
            </w:pPr>
            <w:r w:rsidRPr="00DC7716">
              <w:rPr>
                <w:rFonts w:ascii="Calibri" w:eastAsia="Times New Roman" w:hAnsi="Calibri" w:cs="Times New Roman"/>
                <w:b/>
                <w:bCs/>
                <w:color w:val="000000"/>
                <w:sz w:val="22"/>
                <w:szCs w:val="28"/>
              </w:rPr>
              <w:t>0W</w:t>
            </w:r>
          </w:p>
        </w:tc>
        <w:tc>
          <w:tcPr>
            <w:tcW w:w="990" w:type="dxa"/>
            <w:noWrap/>
            <w:hideMark/>
          </w:tcPr>
          <w:p w14:paraId="1DD69E0B" w14:textId="77777777" w:rsidR="00EC1814" w:rsidRDefault="00EC1814"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6F2A87C1" w14:textId="05D37FB3" w:rsidR="00EC1814" w:rsidRPr="00DC7716" w:rsidRDefault="00EC1814" w:rsidP="006D209F">
            <w:pPr>
              <w:jc w:val="center"/>
              <w:rPr>
                <w:rFonts w:ascii="Calibri" w:eastAsia="Times New Roman" w:hAnsi="Calibri" w:cs="Times New Roman"/>
                <w:b/>
                <w:bCs/>
                <w:color w:val="000000"/>
                <w:sz w:val="22"/>
                <w:szCs w:val="28"/>
              </w:rPr>
            </w:pPr>
            <w:r w:rsidRPr="00DC7716">
              <w:rPr>
                <w:rFonts w:ascii="Calibri" w:eastAsia="Times New Roman" w:hAnsi="Calibri" w:cs="Times New Roman"/>
                <w:b/>
                <w:bCs/>
                <w:color w:val="000000"/>
                <w:sz w:val="22"/>
                <w:szCs w:val="28"/>
              </w:rPr>
              <w:t>0.8W</w:t>
            </w:r>
          </w:p>
        </w:tc>
        <w:tc>
          <w:tcPr>
            <w:tcW w:w="992" w:type="dxa"/>
            <w:noWrap/>
            <w:hideMark/>
          </w:tcPr>
          <w:p w14:paraId="76CA7ADB" w14:textId="77777777" w:rsidR="00EC1814" w:rsidRDefault="00EC1814" w:rsidP="00DC7716">
            <w:pPr>
              <w:jc w:val="center"/>
              <w:rPr>
                <w:rFonts w:ascii="Calibri" w:eastAsia="Times New Roman" w:hAnsi="Calibri" w:cs="Times New Roman"/>
                <w:b/>
                <w:bCs/>
                <w:color w:val="000000"/>
                <w:szCs w:val="28"/>
              </w:rPr>
            </w:pPr>
            <w:r w:rsidRPr="00EC1814">
              <w:rPr>
                <w:rFonts w:ascii="Calibri" w:eastAsia="Times New Roman" w:hAnsi="Calibri" w:cs="Times New Roman"/>
                <w:b/>
                <w:bCs/>
                <w:color w:val="000000"/>
                <w:szCs w:val="28"/>
              </w:rPr>
              <w:t xml:space="preserve">R  </w:t>
            </w:r>
          </w:p>
          <w:p w14:paraId="4DA6ECE6" w14:textId="50D80989" w:rsidR="00EC1814" w:rsidRPr="00E7406F" w:rsidRDefault="00EC1814" w:rsidP="00DC7716">
            <w:pPr>
              <w:jc w:val="center"/>
              <w:rPr>
                <w:rFonts w:ascii="Calibri" w:eastAsia="Times New Roman" w:hAnsi="Calibri" w:cs="Times New Roman"/>
                <w:b/>
                <w:bCs/>
                <w:color w:val="000000"/>
                <w:sz w:val="28"/>
                <w:szCs w:val="28"/>
              </w:rPr>
            </w:pPr>
            <w:r w:rsidRPr="00EC1814">
              <w:rPr>
                <w:rFonts w:ascii="Calibri" w:eastAsia="Times New Roman" w:hAnsi="Calibri" w:cs="Times New Roman"/>
                <w:b/>
                <w:bCs/>
                <w:color w:val="000000"/>
                <w:szCs w:val="28"/>
              </w:rPr>
              <w:t>(K/W)</w:t>
            </w:r>
          </w:p>
        </w:tc>
        <w:tc>
          <w:tcPr>
            <w:tcW w:w="2250" w:type="dxa"/>
          </w:tcPr>
          <w:p w14:paraId="17DB2214" w14:textId="6E4632F7" w:rsidR="00EC1814" w:rsidRPr="00E7406F" w:rsidRDefault="00EC1814" w:rsidP="00E7406F">
            <w:pPr>
              <w:rPr>
                <w:rFonts w:ascii="Calibri" w:eastAsia="Times New Roman" w:hAnsi="Calibri" w:cs="Times New Roman"/>
                <w:b/>
                <w:bCs/>
                <w:color w:val="000000"/>
                <w:sz w:val="28"/>
                <w:szCs w:val="28"/>
              </w:rPr>
            </w:pPr>
          </w:p>
        </w:tc>
      </w:tr>
      <w:tr w:rsidR="00EC1814" w:rsidRPr="00E7406F" w14:paraId="69602924" w14:textId="77777777" w:rsidTr="00EC1814">
        <w:trPr>
          <w:trHeight w:val="280"/>
        </w:trPr>
        <w:tc>
          <w:tcPr>
            <w:tcW w:w="2340" w:type="dxa"/>
            <w:noWrap/>
            <w:hideMark/>
          </w:tcPr>
          <w:p w14:paraId="24FACC00" w14:textId="4D79BF52" w:rsidR="00EC1814" w:rsidRPr="00E7406F" w:rsidRDefault="00EC1814" w:rsidP="00E7406F">
            <w:pP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 xml:space="preserve">Detector </w:t>
            </w:r>
          </w:p>
        </w:tc>
        <w:tc>
          <w:tcPr>
            <w:tcW w:w="898" w:type="dxa"/>
            <w:noWrap/>
            <w:hideMark/>
          </w:tcPr>
          <w:p w14:paraId="4470DE89" w14:textId="56FC4CC9"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128.7</w:t>
            </w:r>
            <w:r>
              <w:rPr>
                <w:rFonts w:ascii="Calibri" w:eastAsia="Times New Roman" w:hAnsi="Calibri" w:cs="Times New Roman"/>
                <w:color w:val="000000"/>
                <w:sz w:val="22"/>
                <w:szCs w:val="22"/>
              </w:rPr>
              <w:t xml:space="preserve"> K</w:t>
            </w:r>
          </w:p>
        </w:tc>
        <w:tc>
          <w:tcPr>
            <w:tcW w:w="990" w:type="dxa"/>
            <w:noWrap/>
            <w:hideMark/>
          </w:tcPr>
          <w:p w14:paraId="39161300" w14:textId="3BD60715"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146</w:t>
            </w:r>
            <w:r>
              <w:rPr>
                <w:rFonts w:ascii="Calibri" w:eastAsia="Times New Roman" w:hAnsi="Calibri" w:cs="Times New Roman"/>
                <w:color w:val="000000"/>
                <w:sz w:val="22"/>
                <w:szCs w:val="22"/>
              </w:rPr>
              <w:t xml:space="preserve"> K</w:t>
            </w:r>
          </w:p>
        </w:tc>
        <w:tc>
          <w:tcPr>
            <w:tcW w:w="992" w:type="dxa"/>
            <w:noWrap/>
            <w:hideMark/>
          </w:tcPr>
          <w:p w14:paraId="1EE3A9B0" w14:textId="2C72D2F4"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17.0</w:t>
            </w:r>
          </w:p>
        </w:tc>
        <w:tc>
          <w:tcPr>
            <w:tcW w:w="2250" w:type="dxa"/>
            <w:noWrap/>
            <w:hideMark/>
          </w:tcPr>
          <w:p w14:paraId="3470E078" w14:textId="77777777" w:rsidR="00EC1814" w:rsidRPr="00E7406F" w:rsidRDefault="00EC1814" w:rsidP="00E7406F">
            <w:pPr>
              <w:rPr>
                <w:rFonts w:ascii="Calibri" w:eastAsia="Times New Roman" w:hAnsi="Calibri" w:cs="Times New Roman"/>
                <w:color w:val="000000"/>
                <w:sz w:val="22"/>
                <w:szCs w:val="22"/>
              </w:rPr>
            </w:pPr>
            <w:proofErr w:type="spellStart"/>
            <w:proofErr w:type="gramStart"/>
            <w:r w:rsidRPr="00E7406F">
              <w:rPr>
                <w:rFonts w:ascii="Calibri" w:eastAsia="Times New Roman" w:hAnsi="Calibri" w:cs="Times New Roman"/>
                <w:color w:val="000000"/>
                <w:sz w:val="22"/>
                <w:szCs w:val="22"/>
              </w:rPr>
              <w:t>tube</w:t>
            </w:r>
            <w:proofErr w:type="gramEnd"/>
            <w:r w:rsidRPr="00E7406F">
              <w:rPr>
                <w:rFonts w:ascii="Calibri" w:eastAsia="Times New Roman" w:hAnsi="Calibri" w:cs="Times New Roman"/>
                <w:color w:val="000000"/>
                <w:sz w:val="22"/>
                <w:szCs w:val="22"/>
              </w:rPr>
              <w:t>+mount</w:t>
            </w:r>
            <w:proofErr w:type="spellEnd"/>
            <w:r w:rsidRPr="00E7406F">
              <w:rPr>
                <w:rFonts w:ascii="Calibri" w:eastAsia="Times New Roman" w:hAnsi="Calibri" w:cs="Times New Roman"/>
                <w:color w:val="000000"/>
                <w:sz w:val="22"/>
                <w:szCs w:val="22"/>
              </w:rPr>
              <w:t xml:space="preserve"> contact</w:t>
            </w:r>
          </w:p>
        </w:tc>
      </w:tr>
      <w:tr w:rsidR="00EC1814" w:rsidRPr="00E7406F" w14:paraId="17CCC8DE" w14:textId="77777777" w:rsidTr="00EC1814">
        <w:trPr>
          <w:trHeight w:val="280"/>
        </w:trPr>
        <w:tc>
          <w:tcPr>
            <w:tcW w:w="2340" w:type="dxa"/>
            <w:noWrap/>
            <w:hideMark/>
          </w:tcPr>
          <w:p w14:paraId="29174A35" w14:textId="12BFF174" w:rsidR="00EC1814" w:rsidRPr="00E7406F" w:rsidRDefault="00EC1814" w:rsidP="00E7406F">
            <w:pP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Lens tube base</w:t>
            </w:r>
          </w:p>
        </w:tc>
        <w:tc>
          <w:tcPr>
            <w:tcW w:w="898" w:type="dxa"/>
            <w:noWrap/>
            <w:hideMark/>
          </w:tcPr>
          <w:p w14:paraId="7D869DF4" w14:textId="4F5A51AE"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104.5</w:t>
            </w:r>
            <w:r>
              <w:rPr>
                <w:rFonts w:ascii="Calibri" w:eastAsia="Times New Roman" w:hAnsi="Calibri" w:cs="Times New Roman"/>
                <w:color w:val="000000"/>
                <w:sz w:val="22"/>
                <w:szCs w:val="22"/>
              </w:rPr>
              <w:t xml:space="preserve"> K</w:t>
            </w:r>
          </w:p>
        </w:tc>
        <w:tc>
          <w:tcPr>
            <w:tcW w:w="990" w:type="dxa"/>
            <w:noWrap/>
            <w:hideMark/>
          </w:tcPr>
          <w:p w14:paraId="30669D84" w14:textId="796014F6"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108.</w:t>
            </w:r>
            <w:r>
              <w:rPr>
                <w:rFonts w:ascii="Calibri" w:eastAsia="Times New Roman" w:hAnsi="Calibri" w:cs="Times New Roman"/>
                <w:color w:val="000000"/>
                <w:sz w:val="22"/>
                <w:szCs w:val="22"/>
              </w:rPr>
              <w:t>2 K</w:t>
            </w:r>
          </w:p>
        </w:tc>
        <w:tc>
          <w:tcPr>
            <w:tcW w:w="992" w:type="dxa"/>
            <w:noWrap/>
            <w:hideMark/>
          </w:tcPr>
          <w:p w14:paraId="6BB59ECD" w14:textId="2BFE49BF"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0.7</w:t>
            </w:r>
          </w:p>
        </w:tc>
        <w:tc>
          <w:tcPr>
            <w:tcW w:w="2250" w:type="dxa"/>
            <w:noWrap/>
            <w:hideMark/>
          </w:tcPr>
          <w:p w14:paraId="7F0256E7"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2798B406" w14:textId="77777777" w:rsidTr="00EC1814">
        <w:trPr>
          <w:trHeight w:val="280"/>
        </w:trPr>
        <w:tc>
          <w:tcPr>
            <w:tcW w:w="2340" w:type="dxa"/>
            <w:noWrap/>
            <w:hideMark/>
          </w:tcPr>
          <w:p w14:paraId="2642A452" w14:textId="23247A72"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B</w:t>
            </w:r>
            <w:r w:rsidRPr="00E7406F">
              <w:rPr>
                <w:rFonts w:ascii="Calibri" w:eastAsia="Times New Roman" w:hAnsi="Calibri" w:cs="Times New Roman"/>
                <w:color w:val="000000"/>
                <w:sz w:val="22"/>
                <w:szCs w:val="22"/>
              </w:rPr>
              <w:t>ench-1</w:t>
            </w:r>
          </w:p>
        </w:tc>
        <w:tc>
          <w:tcPr>
            <w:tcW w:w="898" w:type="dxa"/>
            <w:noWrap/>
            <w:hideMark/>
          </w:tcPr>
          <w:p w14:paraId="65A6B60D" w14:textId="2276A370"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102.2</w:t>
            </w:r>
            <w:r>
              <w:rPr>
                <w:rFonts w:ascii="Calibri" w:eastAsia="Times New Roman" w:hAnsi="Calibri" w:cs="Times New Roman"/>
                <w:color w:val="000000"/>
                <w:sz w:val="22"/>
                <w:szCs w:val="22"/>
              </w:rPr>
              <w:t xml:space="preserve"> K</w:t>
            </w:r>
          </w:p>
        </w:tc>
        <w:tc>
          <w:tcPr>
            <w:tcW w:w="990" w:type="dxa"/>
            <w:noWrap/>
            <w:hideMark/>
          </w:tcPr>
          <w:p w14:paraId="47A30FE0" w14:textId="4A2B74E9"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105.</w:t>
            </w:r>
            <w:r>
              <w:rPr>
                <w:rFonts w:ascii="Calibri" w:eastAsia="Times New Roman" w:hAnsi="Calibri" w:cs="Times New Roman"/>
                <w:color w:val="000000"/>
                <w:sz w:val="22"/>
                <w:szCs w:val="22"/>
              </w:rPr>
              <w:t>3 K</w:t>
            </w:r>
          </w:p>
        </w:tc>
        <w:tc>
          <w:tcPr>
            <w:tcW w:w="992" w:type="dxa"/>
            <w:noWrap/>
            <w:hideMark/>
          </w:tcPr>
          <w:p w14:paraId="55A4E794" w14:textId="542D2CCC"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0.3</w:t>
            </w:r>
          </w:p>
        </w:tc>
        <w:tc>
          <w:tcPr>
            <w:tcW w:w="2250" w:type="dxa"/>
            <w:noWrap/>
            <w:hideMark/>
          </w:tcPr>
          <w:p w14:paraId="02C05565"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348D5671" w14:textId="77777777" w:rsidTr="00EC1814">
        <w:trPr>
          <w:trHeight w:val="280"/>
        </w:trPr>
        <w:tc>
          <w:tcPr>
            <w:tcW w:w="2340" w:type="dxa"/>
            <w:noWrap/>
            <w:hideMark/>
          </w:tcPr>
          <w:p w14:paraId="283F03BB" w14:textId="6D2CC593"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w:t>
            </w:r>
            <w:r w:rsidRPr="00E7406F">
              <w:rPr>
                <w:rFonts w:ascii="Calibri" w:eastAsia="Times New Roman" w:hAnsi="Calibri" w:cs="Times New Roman"/>
                <w:color w:val="000000"/>
                <w:sz w:val="22"/>
                <w:szCs w:val="22"/>
              </w:rPr>
              <w:t>ink near Bench</w:t>
            </w:r>
          </w:p>
        </w:tc>
        <w:tc>
          <w:tcPr>
            <w:tcW w:w="898" w:type="dxa"/>
            <w:noWrap/>
            <w:hideMark/>
          </w:tcPr>
          <w:p w14:paraId="147ED43C" w14:textId="2A3E9C9A" w:rsidR="00EC1814" w:rsidRPr="00E7406F" w:rsidRDefault="00EC1814" w:rsidP="00E7406F">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101.1 K</w:t>
            </w:r>
          </w:p>
        </w:tc>
        <w:tc>
          <w:tcPr>
            <w:tcW w:w="990" w:type="dxa"/>
            <w:noWrap/>
            <w:hideMark/>
          </w:tcPr>
          <w:p w14:paraId="60A0B738" w14:textId="0030E2B8"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103.8</w:t>
            </w:r>
            <w:r>
              <w:rPr>
                <w:rFonts w:ascii="Calibri" w:eastAsia="Times New Roman" w:hAnsi="Calibri" w:cs="Times New Roman"/>
                <w:color w:val="000000"/>
                <w:sz w:val="22"/>
                <w:szCs w:val="22"/>
              </w:rPr>
              <w:t xml:space="preserve"> K</w:t>
            </w:r>
          </w:p>
        </w:tc>
        <w:tc>
          <w:tcPr>
            <w:tcW w:w="992" w:type="dxa"/>
            <w:noWrap/>
            <w:hideMark/>
          </w:tcPr>
          <w:p w14:paraId="10A1CCBE" w14:textId="7C46013E"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1.2</w:t>
            </w:r>
          </w:p>
        </w:tc>
        <w:tc>
          <w:tcPr>
            <w:tcW w:w="2250" w:type="dxa"/>
            <w:noWrap/>
            <w:hideMark/>
          </w:tcPr>
          <w:p w14:paraId="4D619B3D"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link</w:t>
            </w:r>
            <w:proofErr w:type="gramEnd"/>
          </w:p>
        </w:tc>
      </w:tr>
      <w:tr w:rsidR="00EC1814" w:rsidRPr="00E7406F" w14:paraId="36019AB8" w14:textId="77777777" w:rsidTr="00EC1814">
        <w:trPr>
          <w:trHeight w:val="280"/>
        </w:trPr>
        <w:tc>
          <w:tcPr>
            <w:tcW w:w="2340" w:type="dxa"/>
            <w:noWrap/>
            <w:hideMark/>
          </w:tcPr>
          <w:p w14:paraId="2D39FA61" w14:textId="680F8031"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w:t>
            </w:r>
            <w:r w:rsidRPr="00E7406F">
              <w:rPr>
                <w:rFonts w:ascii="Calibri" w:eastAsia="Times New Roman" w:hAnsi="Calibri" w:cs="Times New Roman"/>
                <w:color w:val="000000"/>
                <w:sz w:val="22"/>
                <w:szCs w:val="22"/>
              </w:rPr>
              <w:t>ink near cold head</w:t>
            </w:r>
          </w:p>
        </w:tc>
        <w:tc>
          <w:tcPr>
            <w:tcW w:w="898" w:type="dxa"/>
            <w:noWrap/>
            <w:hideMark/>
          </w:tcPr>
          <w:p w14:paraId="24472019" w14:textId="3F0A882D"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97.1</w:t>
            </w:r>
            <w:r>
              <w:rPr>
                <w:rFonts w:ascii="Calibri" w:eastAsia="Times New Roman" w:hAnsi="Calibri" w:cs="Times New Roman"/>
                <w:color w:val="000000"/>
                <w:sz w:val="22"/>
                <w:szCs w:val="22"/>
              </w:rPr>
              <w:t xml:space="preserve"> K</w:t>
            </w:r>
          </w:p>
        </w:tc>
        <w:tc>
          <w:tcPr>
            <w:tcW w:w="990" w:type="dxa"/>
            <w:noWrap/>
            <w:hideMark/>
          </w:tcPr>
          <w:p w14:paraId="57A73626" w14:textId="7D0294CB"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98.</w:t>
            </w:r>
            <w:r>
              <w:rPr>
                <w:rFonts w:ascii="Calibri" w:eastAsia="Times New Roman" w:hAnsi="Calibri" w:cs="Times New Roman"/>
                <w:color w:val="000000"/>
                <w:sz w:val="22"/>
                <w:szCs w:val="22"/>
              </w:rPr>
              <w:t>9 K</w:t>
            </w:r>
          </w:p>
        </w:tc>
        <w:tc>
          <w:tcPr>
            <w:tcW w:w="992" w:type="dxa"/>
            <w:noWrap/>
            <w:hideMark/>
          </w:tcPr>
          <w:p w14:paraId="44D52C31" w14:textId="2292A34E"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0.8</w:t>
            </w:r>
          </w:p>
        </w:tc>
        <w:tc>
          <w:tcPr>
            <w:tcW w:w="2250" w:type="dxa"/>
            <w:noWrap/>
            <w:hideMark/>
          </w:tcPr>
          <w:p w14:paraId="316620B5"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contact</w:t>
            </w:r>
            <w:proofErr w:type="gramEnd"/>
          </w:p>
        </w:tc>
      </w:tr>
      <w:tr w:rsidR="00EC1814" w:rsidRPr="00E7406F" w14:paraId="53B4E0AA" w14:textId="77777777" w:rsidTr="00EC1814">
        <w:trPr>
          <w:trHeight w:val="280"/>
        </w:trPr>
        <w:tc>
          <w:tcPr>
            <w:tcW w:w="2340" w:type="dxa"/>
            <w:noWrap/>
            <w:hideMark/>
          </w:tcPr>
          <w:p w14:paraId="76994BF3" w14:textId="1A3B2669" w:rsidR="00EC1814" w:rsidRPr="00E7406F" w:rsidRDefault="00EC1814" w:rsidP="00E7406F">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w:t>
            </w:r>
            <w:r w:rsidRPr="00E7406F">
              <w:rPr>
                <w:rFonts w:ascii="Calibri" w:eastAsia="Times New Roman" w:hAnsi="Calibri" w:cs="Times New Roman"/>
                <w:color w:val="000000"/>
                <w:sz w:val="22"/>
                <w:szCs w:val="22"/>
              </w:rPr>
              <w:t xml:space="preserve">old head </w:t>
            </w:r>
          </w:p>
        </w:tc>
        <w:tc>
          <w:tcPr>
            <w:tcW w:w="898" w:type="dxa"/>
            <w:noWrap/>
            <w:hideMark/>
          </w:tcPr>
          <w:p w14:paraId="72039193" w14:textId="7F24A4DF"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95.</w:t>
            </w:r>
            <w:r>
              <w:rPr>
                <w:rFonts w:ascii="Calibri" w:eastAsia="Times New Roman" w:hAnsi="Calibri" w:cs="Times New Roman"/>
                <w:color w:val="000000"/>
                <w:sz w:val="22"/>
                <w:szCs w:val="22"/>
              </w:rPr>
              <w:t>3 K</w:t>
            </w:r>
          </w:p>
        </w:tc>
        <w:tc>
          <w:tcPr>
            <w:tcW w:w="990" w:type="dxa"/>
            <w:noWrap/>
            <w:hideMark/>
          </w:tcPr>
          <w:p w14:paraId="0DF4AE9D" w14:textId="79EE9722" w:rsidR="00EC1814" w:rsidRPr="00E7406F" w:rsidRDefault="00EC1814" w:rsidP="00E7406F">
            <w:pPr>
              <w:jc w:val="right"/>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96.</w:t>
            </w:r>
            <w:r>
              <w:rPr>
                <w:rFonts w:ascii="Calibri" w:eastAsia="Times New Roman" w:hAnsi="Calibri" w:cs="Times New Roman"/>
                <w:color w:val="000000"/>
                <w:sz w:val="22"/>
                <w:szCs w:val="22"/>
              </w:rPr>
              <w:t>5 K</w:t>
            </w:r>
          </w:p>
        </w:tc>
        <w:tc>
          <w:tcPr>
            <w:tcW w:w="992" w:type="dxa"/>
            <w:noWrap/>
            <w:hideMark/>
          </w:tcPr>
          <w:p w14:paraId="7EDB7A66" w14:textId="19DE328D" w:rsidR="00EC1814" w:rsidRPr="00E7406F" w:rsidRDefault="00EC1814" w:rsidP="00EC1814">
            <w:pPr>
              <w:jc w:val="center"/>
              <w:rPr>
                <w:rFonts w:ascii="Calibri" w:eastAsia="Times New Roman" w:hAnsi="Calibri" w:cs="Times New Roman"/>
                <w:color w:val="000000"/>
                <w:sz w:val="22"/>
                <w:szCs w:val="22"/>
              </w:rPr>
            </w:pPr>
            <w:r w:rsidRPr="00E7406F">
              <w:rPr>
                <w:rFonts w:ascii="Calibri" w:eastAsia="Times New Roman" w:hAnsi="Calibri" w:cs="Times New Roman"/>
                <w:color w:val="000000"/>
                <w:sz w:val="22"/>
                <w:szCs w:val="22"/>
              </w:rPr>
              <w:t>1.5</w:t>
            </w:r>
          </w:p>
        </w:tc>
        <w:tc>
          <w:tcPr>
            <w:tcW w:w="2250" w:type="dxa"/>
            <w:noWrap/>
            <w:hideMark/>
          </w:tcPr>
          <w:p w14:paraId="4F3C3472" w14:textId="77777777" w:rsidR="00EC1814" w:rsidRPr="00E7406F" w:rsidRDefault="00EC1814" w:rsidP="00E7406F">
            <w:pPr>
              <w:rPr>
                <w:rFonts w:ascii="Calibri" w:eastAsia="Times New Roman" w:hAnsi="Calibri" w:cs="Times New Roman"/>
                <w:color w:val="000000"/>
                <w:sz w:val="22"/>
                <w:szCs w:val="22"/>
              </w:rPr>
            </w:pPr>
            <w:proofErr w:type="gramStart"/>
            <w:r w:rsidRPr="00E7406F">
              <w:rPr>
                <w:rFonts w:ascii="Calibri" w:eastAsia="Times New Roman" w:hAnsi="Calibri" w:cs="Times New Roman"/>
                <w:color w:val="000000"/>
                <w:sz w:val="22"/>
                <w:szCs w:val="22"/>
              </w:rPr>
              <w:t>cold</w:t>
            </w:r>
            <w:proofErr w:type="gramEnd"/>
            <w:r w:rsidRPr="00E7406F">
              <w:rPr>
                <w:rFonts w:ascii="Calibri" w:eastAsia="Times New Roman" w:hAnsi="Calibri" w:cs="Times New Roman"/>
                <w:color w:val="000000"/>
                <w:sz w:val="22"/>
                <w:szCs w:val="22"/>
              </w:rPr>
              <w:t xml:space="preserve"> head stiffness</w:t>
            </w:r>
          </w:p>
        </w:tc>
      </w:tr>
    </w:tbl>
    <w:p w14:paraId="1F620A35" w14:textId="58B2E6E0" w:rsidR="006D16CA" w:rsidRDefault="00D97006" w:rsidP="006D16CA">
      <w:pPr>
        <w:rPr>
          <w:b/>
          <w:sz w:val="20"/>
        </w:rPr>
      </w:pPr>
      <w:bookmarkStart w:id="39" w:name="_Ref237943238"/>
      <w:r w:rsidRPr="00D97006">
        <w:rPr>
          <w:b/>
          <w:sz w:val="20"/>
        </w:rPr>
        <w:t xml:space="preserve">Table </w:t>
      </w:r>
      <w:r w:rsidRPr="00D97006">
        <w:rPr>
          <w:b/>
          <w:sz w:val="20"/>
        </w:rPr>
        <w:fldChar w:fldCharType="begin"/>
      </w:r>
      <w:r w:rsidRPr="00D97006">
        <w:rPr>
          <w:b/>
          <w:sz w:val="20"/>
        </w:rPr>
        <w:instrText xml:space="preserve"> SEQ Table \* ARABIC </w:instrText>
      </w:r>
      <w:r w:rsidRPr="00D97006">
        <w:rPr>
          <w:b/>
          <w:sz w:val="20"/>
        </w:rPr>
        <w:fldChar w:fldCharType="separate"/>
      </w:r>
      <w:r w:rsidR="008B0CBF">
        <w:rPr>
          <w:b/>
          <w:noProof/>
          <w:sz w:val="20"/>
        </w:rPr>
        <w:t>1</w:t>
      </w:r>
      <w:r w:rsidRPr="00D97006">
        <w:rPr>
          <w:b/>
          <w:sz w:val="20"/>
        </w:rPr>
        <w:fldChar w:fldCharType="end"/>
      </w:r>
      <w:bookmarkEnd w:id="39"/>
      <w:r w:rsidRPr="00D97006">
        <w:rPr>
          <w:b/>
          <w:sz w:val="20"/>
        </w:rPr>
        <w:t xml:space="preserve">: </w:t>
      </w:r>
      <w:r w:rsidR="00217A9E">
        <w:rPr>
          <w:b/>
          <w:sz w:val="20"/>
        </w:rPr>
        <w:t xml:space="preserve"> Thermal resistances calculated</w:t>
      </w:r>
      <w:r>
        <w:rPr>
          <w:b/>
          <w:sz w:val="20"/>
        </w:rPr>
        <w:t xml:space="preserve"> from temperature rise in response to 0.8 W</w:t>
      </w:r>
      <w:r w:rsidR="00217A9E">
        <w:rPr>
          <w:b/>
          <w:sz w:val="20"/>
        </w:rPr>
        <w:t xml:space="preserve"> detector heater power, BEFORE</w:t>
      </w:r>
      <w:r>
        <w:rPr>
          <w:b/>
          <w:sz w:val="20"/>
        </w:rPr>
        <w:t xml:space="preserve"> installation of 2</w:t>
      </w:r>
      <w:r w:rsidRPr="00D97006">
        <w:rPr>
          <w:b/>
          <w:sz w:val="20"/>
          <w:vertAlign w:val="superscript"/>
        </w:rPr>
        <w:t>nd</w:t>
      </w:r>
      <w:r>
        <w:rPr>
          <w:b/>
          <w:sz w:val="20"/>
        </w:rPr>
        <w:t xml:space="preserve"> thermal link or corset.</w:t>
      </w:r>
    </w:p>
    <w:p w14:paraId="28174724" w14:textId="77777777" w:rsidR="00217A9E" w:rsidRDefault="00217A9E" w:rsidP="006D16CA">
      <w:pPr>
        <w:rPr>
          <w:b/>
          <w:sz w:val="20"/>
        </w:rPr>
      </w:pPr>
    </w:p>
    <w:tbl>
      <w:tblPr>
        <w:tblStyle w:val="TableGrid"/>
        <w:tblW w:w="8730" w:type="dxa"/>
        <w:tblInd w:w="108" w:type="dxa"/>
        <w:tblLayout w:type="fixed"/>
        <w:tblLook w:val="04A0" w:firstRow="1" w:lastRow="0" w:firstColumn="1" w:lastColumn="0" w:noHBand="0" w:noVBand="1"/>
      </w:tblPr>
      <w:tblGrid>
        <w:gridCol w:w="2340"/>
        <w:gridCol w:w="900"/>
        <w:gridCol w:w="990"/>
        <w:gridCol w:w="990"/>
        <w:gridCol w:w="900"/>
        <w:gridCol w:w="900"/>
        <w:gridCol w:w="1710"/>
      </w:tblGrid>
      <w:tr w:rsidR="006D209F" w:rsidRPr="006D209F" w14:paraId="25FD78EC" w14:textId="06132F98" w:rsidTr="00EC1814">
        <w:trPr>
          <w:trHeight w:val="360"/>
        </w:trPr>
        <w:tc>
          <w:tcPr>
            <w:tcW w:w="2340" w:type="dxa"/>
            <w:noWrap/>
            <w:hideMark/>
          </w:tcPr>
          <w:p w14:paraId="3CAA4960" w14:textId="77777777" w:rsidR="006D209F" w:rsidRDefault="006D209F" w:rsidP="006D209F">
            <w:pPr>
              <w:rPr>
                <w:rFonts w:ascii="Calibri" w:eastAsia="Times New Roman" w:hAnsi="Calibri" w:cs="Times New Roman"/>
                <w:bCs/>
                <w:color w:val="000000"/>
                <w:sz w:val="22"/>
                <w:szCs w:val="28"/>
              </w:rPr>
            </w:pPr>
          </w:p>
          <w:p w14:paraId="339EF24F" w14:textId="4DE644E2" w:rsidR="006D209F" w:rsidRPr="006D209F" w:rsidRDefault="006D209F" w:rsidP="006D209F">
            <w:pPr>
              <w:rPr>
                <w:rFonts w:ascii="Calibri" w:eastAsia="Times New Roman" w:hAnsi="Calibri" w:cs="Times New Roman"/>
                <w:b/>
                <w:bCs/>
                <w:color w:val="000000"/>
                <w:sz w:val="28"/>
                <w:szCs w:val="28"/>
              </w:rPr>
            </w:pPr>
            <w:r w:rsidRPr="00DC7716">
              <w:rPr>
                <w:rFonts w:ascii="Calibri" w:eastAsia="Times New Roman" w:hAnsi="Calibri" w:cs="Times New Roman"/>
                <w:bCs/>
                <w:color w:val="000000"/>
                <w:sz w:val="22"/>
                <w:szCs w:val="28"/>
              </w:rPr>
              <w:t xml:space="preserve">Detector power </w:t>
            </w:r>
            <w:r w:rsidRPr="00DC7716">
              <w:rPr>
                <w:rFonts w:ascii="Calibri" w:eastAsia="Times New Roman" w:hAnsi="Calibri" w:cs="Times New Roman"/>
                <w:bCs/>
                <w:color w:val="000000"/>
                <w:sz w:val="22"/>
                <w:szCs w:val="28"/>
              </w:rPr>
              <w:sym w:font="Wingdings" w:char="F0E0"/>
            </w:r>
          </w:p>
        </w:tc>
        <w:tc>
          <w:tcPr>
            <w:tcW w:w="900" w:type="dxa"/>
            <w:noWrap/>
            <w:hideMark/>
          </w:tcPr>
          <w:p w14:paraId="4C208E49" w14:textId="77777777" w:rsidR="006D209F" w:rsidRDefault="006D209F" w:rsidP="006D209F">
            <w:pPr>
              <w:ind w:left="-288" w:firstLine="512"/>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73C29F55" w14:textId="17FF6AA0" w:rsidR="006D209F" w:rsidRPr="006D209F" w:rsidRDefault="006D209F" w:rsidP="006D209F">
            <w:pPr>
              <w:jc w:val="center"/>
              <w:rPr>
                <w:rFonts w:ascii="Calibri" w:eastAsia="Times New Roman" w:hAnsi="Calibri" w:cs="Times New Roman"/>
                <w:b/>
                <w:bCs/>
                <w:color w:val="000000"/>
                <w:sz w:val="28"/>
                <w:szCs w:val="28"/>
              </w:rPr>
            </w:pPr>
            <w:r w:rsidRPr="00DC7716">
              <w:rPr>
                <w:rFonts w:ascii="Calibri" w:eastAsia="Times New Roman" w:hAnsi="Calibri" w:cs="Times New Roman"/>
                <w:b/>
                <w:bCs/>
                <w:color w:val="000000"/>
                <w:sz w:val="22"/>
                <w:szCs w:val="28"/>
              </w:rPr>
              <w:t>0W</w:t>
            </w:r>
          </w:p>
        </w:tc>
        <w:tc>
          <w:tcPr>
            <w:tcW w:w="990" w:type="dxa"/>
            <w:noWrap/>
            <w:hideMark/>
          </w:tcPr>
          <w:p w14:paraId="151459E1" w14:textId="77777777" w:rsidR="006D209F" w:rsidRDefault="006D209F"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0C676988" w14:textId="48FE74CE" w:rsidR="006D209F" w:rsidRPr="006D209F" w:rsidRDefault="006D209F" w:rsidP="006D209F">
            <w:pPr>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2"/>
                <w:szCs w:val="28"/>
              </w:rPr>
              <w:t>1.6</w:t>
            </w:r>
            <w:r w:rsidRPr="00DC7716">
              <w:rPr>
                <w:rFonts w:ascii="Calibri" w:eastAsia="Times New Roman" w:hAnsi="Calibri" w:cs="Times New Roman"/>
                <w:b/>
                <w:bCs/>
                <w:color w:val="000000"/>
                <w:sz w:val="22"/>
                <w:szCs w:val="28"/>
              </w:rPr>
              <w:t>W</w:t>
            </w:r>
          </w:p>
        </w:tc>
        <w:tc>
          <w:tcPr>
            <w:tcW w:w="990" w:type="dxa"/>
            <w:noWrap/>
            <w:hideMark/>
          </w:tcPr>
          <w:p w14:paraId="7F3E1C25" w14:textId="77777777" w:rsidR="006D209F" w:rsidRDefault="006D209F" w:rsidP="006D209F">
            <w:pPr>
              <w:jc w:val="center"/>
              <w:rPr>
                <w:rFonts w:ascii="Calibri" w:eastAsia="Times New Roman" w:hAnsi="Calibri" w:cs="Times New Roman"/>
                <w:b/>
                <w:bCs/>
                <w:color w:val="000000"/>
                <w:sz w:val="22"/>
                <w:szCs w:val="28"/>
              </w:rPr>
            </w:pPr>
            <w:r>
              <w:rPr>
                <w:rFonts w:ascii="Calibri" w:eastAsia="Times New Roman" w:hAnsi="Calibri" w:cs="Times New Roman"/>
                <w:b/>
                <w:bCs/>
                <w:color w:val="000000"/>
                <w:sz w:val="22"/>
                <w:szCs w:val="28"/>
              </w:rPr>
              <w:t>T @</w:t>
            </w:r>
          </w:p>
          <w:p w14:paraId="76483E60" w14:textId="43E3A62B" w:rsidR="006D209F" w:rsidRPr="006D209F" w:rsidRDefault="006D209F" w:rsidP="006D209F">
            <w:pPr>
              <w:jc w:val="center"/>
              <w:rPr>
                <w:rFonts w:ascii="Calibri" w:eastAsia="Times New Roman" w:hAnsi="Calibri" w:cs="Times New Roman"/>
                <w:b/>
                <w:bCs/>
                <w:color w:val="000000"/>
                <w:sz w:val="28"/>
                <w:szCs w:val="28"/>
              </w:rPr>
            </w:pPr>
            <w:r>
              <w:rPr>
                <w:rFonts w:ascii="Calibri" w:eastAsia="Times New Roman" w:hAnsi="Calibri" w:cs="Times New Roman"/>
                <w:b/>
                <w:bCs/>
                <w:color w:val="000000"/>
                <w:sz w:val="22"/>
                <w:szCs w:val="28"/>
              </w:rPr>
              <w:t>3.1</w:t>
            </w:r>
            <w:r w:rsidRPr="00DC7716">
              <w:rPr>
                <w:rFonts w:ascii="Calibri" w:eastAsia="Times New Roman" w:hAnsi="Calibri" w:cs="Times New Roman"/>
                <w:b/>
                <w:bCs/>
                <w:color w:val="000000"/>
                <w:sz w:val="22"/>
                <w:szCs w:val="28"/>
              </w:rPr>
              <w:t>W</w:t>
            </w:r>
          </w:p>
        </w:tc>
        <w:tc>
          <w:tcPr>
            <w:tcW w:w="900" w:type="dxa"/>
            <w:noWrap/>
            <w:hideMark/>
          </w:tcPr>
          <w:p w14:paraId="4C8DDD03" w14:textId="77777777" w:rsidR="006D209F" w:rsidRPr="00EC1814" w:rsidRDefault="006D209F" w:rsidP="006D209F">
            <w:pPr>
              <w:jc w:val="center"/>
              <w:rPr>
                <w:rFonts w:ascii="Calibri" w:eastAsia="Times New Roman" w:hAnsi="Calibri" w:cs="Times New Roman"/>
                <w:b/>
                <w:bCs/>
                <w:color w:val="000000"/>
                <w:sz w:val="22"/>
                <w:szCs w:val="28"/>
              </w:rPr>
            </w:pPr>
            <w:r w:rsidRPr="00EC1814">
              <w:rPr>
                <w:rFonts w:ascii="Calibri" w:eastAsia="Times New Roman" w:hAnsi="Calibri" w:cs="Times New Roman"/>
                <w:b/>
                <w:bCs/>
                <w:color w:val="000000"/>
                <w:sz w:val="22"/>
                <w:szCs w:val="28"/>
              </w:rPr>
              <w:t>R (K/W)</w:t>
            </w:r>
          </w:p>
        </w:tc>
        <w:tc>
          <w:tcPr>
            <w:tcW w:w="900" w:type="dxa"/>
            <w:noWrap/>
            <w:hideMark/>
          </w:tcPr>
          <w:p w14:paraId="7964AAE8" w14:textId="77777777" w:rsidR="006D209F" w:rsidRPr="00EC1814" w:rsidRDefault="006D209F" w:rsidP="006D209F">
            <w:pPr>
              <w:jc w:val="center"/>
              <w:rPr>
                <w:rFonts w:ascii="Calibri" w:eastAsia="Times New Roman" w:hAnsi="Calibri" w:cs="Times New Roman"/>
                <w:b/>
                <w:bCs/>
                <w:color w:val="000000"/>
                <w:sz w:val="22"/>
                <w:szCs w:val="28"/>
              </w:rPr>
            </w:pPr>
            <w:r w:rsidRPr="00EC1814">
              <w:rPr>
                <w:rFonts w:ascii="Calibri" w:eastAsia="Times New Roman" w:hAnsi="Calibri" w:cs="Times New Roman"/>
                <w:b/>
                <w:bCs/>
                <w:color w:val="000000"/>
                <w:sz w:val="22"/>
                <w:szCs w:val="28"/>
              </w:rPr>
              <w:t>R (K/W)</w:t>
            </w:r>
          </w:p>
        </w:tc>
        <w:tc>
          <w:tcPr>
            <w:tcW w:w="1710" w:type="dxa"/>
          </w:tcPr>
          <w:p w14:paraId="2915A0F4" w14:textId="77777777" w:rsidR="006D209F" w:rsidRPr="006D209F" w:rsidRDefault="006D209F" w:rsidP="006D209F">
            <w:pPr>
              <w:jc w:val="center"/>
              <w:rPr>
                <w:rFonts w:ascii="Calibri" w:eastAsia="Times New Roman" w:hAnsi="Calibri" w:cs="Times New Roman"/>
                <w:b/>
                <w:bCs/>
                <w:color w:val="000000"/>
                <w:sz w:val="28"/>
                <w:szCs w:val="28"/>
              </w:rPr>
            </w:pPr>
          </w:p>
        </w:tc>
      </w:tr>
      <w:tr w:rsidR="006D209F" w:rsidRPr="006D209F" w14:paraId="3250B6F5" w14:textId="3DCC761A" w:rsidTr="00EC1814">
        <w:trPr>
          <w:trHeight w:val="280"/>
        </w:trPr>
        <w:tc>
          <w:tcPr>
            <w:tcW w:w="2340" w:type="dxa"/>
            <w:noWrap/>
            <w:hideMark/>
          </w:tcPr>
          <w:p w14:paraId="0814CC48"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 xml:space="preserve">T Detector </w:t>
            </w:r>
          </w:p>
        </w:tc>
        <w:tc>
          <w:tcPr>
            <w:tcW w:w="900" w:type="dxa"/>
            <w:noWrap/>
            <w:hideMark/>
          </w:tcPr>
          <w:p w14:paraId="20ED91C4"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102.48</w:t>
            </w:r>
          </w:p>
        </w:tc>
        <w:tc>
          <w:tcPr>
            <w:tcW w:w="990" w:type="dxa"/>
            <w:noWrap/>
            <w:hideMark/>
          </w:tcPr>
          <w:p w14:paraId="54FDDB1A"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105</w:t>
            </w:r>
          </w:p>
        </w:tc>
        <w:tc>
          <w:tcPr>
            <w:tcW w:w="990" w:type="dxa"/>
            <w:noWrap/>
            <w:hideMark/>
          </w:tcPr>
          <w:p w14:paraId="29CB588D"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107</w:t>
            </w:r>
          </w:p>
        </w:tc>
        <w:tc>
          <w:tcPr>
            <w:tcW w:w="900" w:type="dxa"/>
            <w:noWrap/>
            <w:hideMark/>
          </w:tcPr>
          <w:p w14:paraId="7910E67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w:t>
            </w:r>
          </w:p>
        </w:tc>
        <w:tc>
          <w:tcPr>
            <w:tcW w:w="900" w:type="dxa"/>
            <w:noWrap/>
            <w:hideMark/>
          </w:tcPr>
          <w:p w14:paraId="18669437"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w:t>
            </w:r>
          </w:p>
        </w:tc>
        <w:tc>
          <w:tcPr>
            <w:tcW w:w="1710" w:type="dxa"/>
          </w:tcPr>
          <w:p w14:paraId="07E2E2E4" w14:textId="77777777" w:rsidR="00EC1814" w:rsidRDefault="006D209F" w:rsidP="008B6FF0">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Mount+tube</w:t>
            </w:r>
            <w:proofErr w:type="spellEnd"/>
            <w:r>
              <w:rPr>
                <w:rFonts w:ascii="Calibri" w:eastAsia="Times New Roman" w:hAnsi="Calibri" w:cs="Times New Roman"/>
                <w:color w:val="000000"/>
                <w:sz w:val="22"/>
                <w:szCs w:val="22"/>
              </w:rPr>
              <w:t>+</w:t>
            </w:r>
          </w:p>
          <w:p w14:paraId="67DB8588" w14:textId="26270040" w:rsidR="006D209F" w:rsidRPr="006D209F" w:rsidRDefault="00EC1814" w:rsidP="008B6FF0">
            <w:pPr>
              <w:rPr>
                <w:rFonts w:ascii="Calibri" w:eastAsia="Times New Roman" w:hAnsi="Calibri" w:cs="Times New Roman"/>
                <w:color w:val="000000"/>
                <w:sz w:val="22"/>
                <w:szCs w:val="22"/>
              </w:rPr>
            </w:pPr>
            <w:proofErr w:type="gramStart"/>
            <w:r>
              <w:rPr>
                <w:rFonts w:ascii="Calibri" w:eastAsia="Times New Roman" w:hAnsi="Calibri" w:cs="Times New Roman"/>
                <w:color w:val="000000"/>
                <w:sz w:val="22"/>
                <w:szCs w:val="22"/>
              </w:rPr>
              <w:t>bench</w:t>
            </w:r>
            <w:proofErr w:type="gramEnd"/>
            <w:r>
              <w:rPr>
                <w:rFonts w:ascii="Calibri" w:eastAsia="Times New Roman" w:hAnsi="Calibri" w:cs="Times New Roman"/>
                <w:color w:val="000000"/>
                <w:sz w:val="22"/>
                <w:szCs w:val="22"/>
              </w:rPr>
              <w:t xml:space="preserve"> </w:t>
            </w:r>
            <w:r w:rsidR="006D209F">
              <w:rPr>
                <w:rFonts w:ascii="Calibri" w:eastAsia="Times New Roman" w:hAnsi="Calibri" w:cs="Times New Roman"/>
                <w:color w:val="000000"/>
                <w:sz w:val="22"/>
                <w:szCs w:val="22"/>
              </w:rPr>
              <w:t>contact</w:t>
            </w:r>
            <w:r>
              <w:rPr>
                <w:rFonts w:ascii="Calibri" w:eastAsia="Times New Roman" w:hAnsi="Calibri" w:cs="Times New Roman"/>
                <w:color w:val="000000"/>
                <w:sz w:val="22"/>
                <w:szCs w:val="22"/>
              </w:rPr>
              <w:t xml:space="preserve"> </w:t>
            </w:r>
          </w:p>
        </w:tc>
      </w:tr>
      <w:tr w:rsidR="006D209F" w:rsidRPr="006D209F" w14:paraId="3747AD77" w14:textId="6B9E942F" w:rsidTr="00EC1814">
        <w:trPr>
          <w:trHeight w:val="280"/>
        </w:trPr>
        <w:tc>
          <w:tcPr>
            <w:tcW w:w="2340" w:type="dxa"/>
            <w:noWrap/>
            <w:hideMark/>
          </w:tcPr>
          <w:p w14:paraId="5D879896"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bench-1</w:t>
            </w:r>
          </w:p>
        </w:tc>
        <w:tc>
          <w:tcPr>
            <w:tcW w:w="900" w:type="dxa"/>
            <w:noWrap/>
            <w:hideMark/>
          </w:tcPr>
          <w:p w14:paraId="35F5AC8D"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98.81</w:t>
            </w:r>
          </w:p>
        </w:tc>
        <w:tc>
          <w:tcPr>
            <w:tcW w:w="990" w:type="dxa"/>
            <w:noWrap/>
            <w:hideMark/>
          </w:tcPr>
          <w:p w14:paraId="2CE972F1"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99.62</w:t>
            </w:r>
          </w:p>
        </w:tc>
        <w:tc>
          <w:tcPr>
            <w:tcW w:w="990" w:type="dxa"/>
            <w:noWrap/>
            <w:hideMark/>
          </w:tcPr>
          <w:p w14:paraId="12EB599A"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100.25</w:t>
            </w:r>
          </w:p>
        </w:tc>
        <w:tc>
          <w:tcPr>
            <w:tcW w:w="900" w:type="dxa"/>
            <w:noWrap/>
            <w:hideMark/>
          </w:tcPr>
          <w:p w14:paraId="69D9187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0.04</w:t>
            </w:r>
          </w:p>
        </w:tc>
        <w:tc>
          <w:tcPr>
            <w:tcW w:w="900" w:type="dxa"/>
            <w:noWrap/>
            <w:hideMark/>
          </w:tcPr>
          <w:p w14:paraId="488BD3C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0.04</w:t>
            </w:r>
          </w:p>
        </w:tc>
        <w:tc>
          <w:tcPr>
            <w:tcW w:w="1710" w:type="dxa"/>
          </w:tcPr>
          <w:p w14:paraId="3DA7D0DA" w14:textId="0118F088"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Contact to link </w:t>
            </w:r>
          </w:p>
        </w:tc>
      </w:tr>
      <w:tr w:rsidR="006D209F" w:rsidRPr="006D209F" w14:paraId="6F240036" w14:textId="6A0405BF" w:rsidTr="00EC1814">
        <w:trPr>
          <w:trHeight w:val="280"/>
        </w:trPr>
        <w:tc>
          <w:tcPr>
            <w:tcW w:w="2340" w:type="dxa"/>
            <w:noWrap/>
            <w:hideMark/>
          </w:tcPr>
          <w:p w14:paraId="53D68EF6"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Link near Bench</w:t>
            </w:r>
          </w:p>
        </w:tc>
        <w:tc>
          <w:tcPr>
            <w:tcW w:w="900" w:type="dxa"/>
            <w:noWrap/>
            <w:hideMark/>
          </w:tcPr>
          <w:p w14:paraId="6937605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98.49</w:t>
            </w:r>
          </w:p>
        </w:tc>
        <w:tc>
          <w:tcPr>
            <w:tcW w:w="990" w:type="dxa"/>
            <w:noWrap/>
            <w:hideMark/>
          </w:tcPr>
          <w:p w14:paraId="0C76BAF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99.24</w:t>
            </w:r>
          </w:p>
        </w:tc>
        <w:tc>
          <w:tcPr>
            <w:tcW w:w="990" w:type="dxa"/>
            <w:noWrap/>
            <w:hideMark/>
          </w:tcPr>
          <w:p w14:paraId="41EEC69B"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99.8</w:t>
            </w:r>
          </w:p>
        </w:tc>
        <w:tc>
          <w:tcPr>
            <w:tcW w:w="900" w:type="dxa"/>
            <w:noWrap/>
            <w:hideMark/>
          </w:tcPr>
          <w:p w14:paraId="0046095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900" w:type="dxa"/>
            <w:noWrap/>
            <w:hideMark/>
          </w:tcPr>
          <w:p w14:paraId="19E1311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0.10</w:t>
            </w:r>
          </w:p>
        </w:tc>
        <w:tc>
          <w:tcPr>
            <w:tcW w:w="1710" w:type="dxa"/>
          </w:tcPr>
          <w:p w14:paraId="375D6653" w14:textId="34D03A9E"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Link</w:t>
            </w:r>
          </w:p>
        </w:tc>
      </w:tr>
      <w:tr w:rsidR="006D209F" w:rsidRPr="006D209F" w14:paraId="496D601F" w14:textId="152B543F" w:rsidTr="00EC1814">
        <w:trPr>
          <w:trHeight w:val="280"/>
        </w:trPr>
        <w:tc>
          <w:tcPr>
            <w:tcW w:w="2340" w:type="dxa"/>
            <w:noWrap/>
            <w:hideMark/>
          </w:tcPr>
          <w:p w14:paraId="5329182D"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T link near cold head</w:t>
            </w:r>
          </w:p>
        </w:tc>
        <w:tc>
          <w:tcPr>
            <w:tcW w:w="900" w:type="dxa"/>
            <w:noWrap/>
            <w:hideMark/>
          </w:tcPr>
          <w:p w14:paraId="6A914C70"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96.26</w:t>
            </w:r>
          </w:p>
        </w:tc>
        <w:tc>
          <w:tcPr>
            <w:tcW w:w="990" w:type="dxa"/>
            <w:noWrap/>
            <w:hideMark/>
          </w:tcPr>
          <w:p w14:paraId="632E5993"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96.86</w:t>
            </w:r>
          </w:p>
        </w:tc>
        <w:tc>
          <w:tcPr>
            <w:tcW w:w="990" w:type="dxa"/>
            <w:noWrap/>
            <w:hideMark/>
          </w:tcPr>
          <w:p w14:paraId="042F440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97.27</w:t>
            </w:r>
          </w:p>
        </w:tc>
        <w:tc>
          <w:tcPr>
            <w:tcW w:w="900" w:type="dxa"/>
            <w:noWrap/>
            <w:hideMark/>
          </w:tcPr>
          <w:p w14:paraId="2451A267"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900" w:type="dxa"/>
            <w:noWrap/>
            <w:hideMark/>
          </w:tcPr>
          <w:p w14:paraId="6AD0056F"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0.09</w:t>
            </w:r>
          </w:p>
        </w:tc>
        <w:tc>
          <w:tcPr>
            <w:tcW w:w="1710" w:type="dxa"/>
          </w:tcPr>
          <w:p w14:paraId="3A4BC36A" w14:textId="30377463"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Contact to head</w:t>
            </w:r>
          </w:p>
        </w:tc>
      </w:tr>
      <w:tr w:rsidR="006D209F" w:rsidRPr="006D209F" w14:paraId="18355D66" w14:textId="07947AC6" w:rsidTr="00EC1814">
        <w:trPr>
          <w:trHeight w:val="280"/>
        </w:trPr>
        <w:tc>
          <w:tcPr>
            <w:tcW w:w="2340" w:type="dxa"/>
            <w:noWrap/>
            <w:hideMark/>
          </w:tcPr>
          <w:p w14:paraId="040D5537" w14:textId="77777777" w:rsidR="006D209F" w:rsidRPr="006D209F" w:rsidRDefault="006D209F" w:rsidP="006D209F">
            <w:pPr>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 xml:space="preserve">T cold head </w:t>
            </w:r>
          </w:p>
        </w:tc>
        <w:tc>
          <w:tcPr>
            <w:tcW w:w="900" w:type="dxa"/>
            <w:noWrap/>
            <w:hideMark/>
          </w:tcPr>
          <w:p w14:paraId="0E8ACB31"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96.28</w:t>
            </w:r>
          </w:p>
        </w:tc>
        <w:tc>
          <w:tcPr>
            <w:tcW w:w="990" w:type="dxa"/>
            <w:noWrap/>
            <w:hideMark/>
          </w:tcPr>
          <w:p w14:paraId="7DA1D0B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96.73</w:t>
            </w:r>
          </w:p>
        </w:tc>
        <w:tc>
          <w:tcPr>
            <w:tcW w:w="990" w:type="dxa"/>
            <w:noWrap/>
            <w:hideMark/>
          </w:tcPr>
          <w:p w14:paraId="43D10C5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97</w:t>
            </w:r>
          </w:p>
        </w:tc>
        <w:tc>
          <w:tcPr>
            <w:tcW w:w="900" w:type="dxa"/>
            <w:noWrap/>
            <w:hideMark/>
          </w:tcPr>
          <w:p w14:paraId="45D35C38"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0.3</w:t>
            </w:r>
          </w:p>
        </w:tc>
        <w:tc>
          <w:tcPr>
            <w:tcW w:w="900" w:type="dxa"/>
            <w:noWrap/>
            <w:hideMark/>
          </w:tcPr>
          <w:p w14:paraId="5885986C" w14:textId="77777777" w:rsidR="006D209F" w:rsidRPr="006D209F" w:rsidRDefault="006D209F" w:rsidP="006D209F">
            <w:pPr>
              <w:jc w:val="right"/>
              <w:rPr>
                <w:rFonts w:ascii="Calibri" w:eastAsia="Times New Roman" w:hAnsi="Calibri" w:cs="Times New Roman"/>
                <w:color w:val="000000"/>
                <w:sz w:val="22"/>
                <w:szCs w:val="22"/>
              </w:rPr>
            </w:pPr>
            <w:r w:rsidRPr="006D209F">
              <w:rPr>
                <w:rFonts w:ascii="Calibri" w:eastAsia="Times New Roman" w:hAnsi="Calibri" w:cs="Times New Roman"/>
                <w:color w:val="000000"/>
                <w:sz w:val="22"/>
                <w:szCs w:val="22"/>
              </w:rPr>
              <w:t>0.2</w:t>
            </w:r>
          </w:p>
        </w:tc>
        <w:tc>
          <w:tcPr>
            <w:tcW w:w="1710" w:type="dxa"/>
          </w:tcPr>
          <w:p w14:paraId="6636B96C" w14:textId="5A78B5E8" w:rsidR="006D209F" w:rsidRPr="006D209F" w:rsidRDefault="00EC1814" w:rsidP="008B6FF0">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Head stiffness</w:t>
            </w:r>
          </w:p>
        </w:tc>
      </w:tr>
      <w:tr w:rsidR="006D209F" w:rsidRPr="006D209F" w14:paraId="2F08B5E6" w14:textId="5C74469D" w:rsidTr="00EC1814">
        <w:trPr>
          <w:trHeight w:val="300"/>
        </w:trPr>
        <w:tc>
          <w:tcPr>
            <w:tcW w:w="2340" w:type="dxa"/>
            <w:noWrap/>
            <w:hideMark/>
          </w:tcPr>
          <w:p w14:paraId="524CD6B0" w14:textId="63E76B1B" w:rsidR="006D209F" w:rsidRPr="00EC1814" w:rsidRDefault="00EC1814" w:rsidP="00EC1814">
            <w:pPr>
              <w:jc w:val="right"/>
              <w:rPr>
                <w:rFonts w:ascii="Calibri" w:eastAsia="Times New Roman" w:hAnsi="Calibri" w:cs="Times New Roman"/>
                <w:b/>
                <w:color w:val="000000"/>
                <w:sz w:val="22"/>
                <w:szCs w:val="22"/>
              </w:rPr>
            </w:pPr>
            <w:r w:rsidRPr="00EC1814">
              <w:rPr>
                <w:rFonts w:ascii="Calibri" w:eastAsia="Times New Roman" w:hAnsi="Calibri" w:cs="Times New Roman"/>
                <w:b/>
                <w:color w:val="000000"/>
                <w:sz w:val="22"/>
                <w:szCs w:val="22"/>
              </w:rPr>
              <w:t>Total</w:t>
            </w:r>
          </w:p>
        </w:tc>
        <w:tc>
          <w:tcPr>
            <w:tcW w:w="900" w:type="dxa"/>
            <w:noWrap/>
            <w:hideMark/>
          </w:tcPr>
          <w:p w14:paraId="68D50676" w14:textId="77777777" w:rsidR="006D209F" w:rsidRPr="006D209F" w:rsidRDefault="006D209F" w:rsidP="006D209F">
            <w:pPr>
              <w:rPr>
                <w:rFonts w:ascii="Calibri" w:eastAsia="Times New Roman" w:hAnsi="Calibri" w:cs="Times New Roman"/>
                <w:color w:val="000000"/>
                <w:sz w:val="22"/>
                <w:szCs w:val="22"/>
              </w:rPr>
            </w:pPr>
          </w:p>
        </w:tc>
        <w:tc>
          <w:tcPr>
            <w:tcW w:w="990" w:type="dxa"/>
            <w:noWrap/>
            <w:hideMark/>
          </w:tcPr>
          <w:p w14:paraId="4F65C59E" w14:textId="77777777" w:rsidR="006D209F" w:rsidRPr="006D209F" w:rsidRDefault="006D209F" w:rsidP="006D209F">
            <w:pPr>
              <w:rPr>
                <w:rFonts w:ascii="Calibri" w:eastAsia="Times New Roman" w:hAnsi="Calibri" w:cs="Times New Roman"/>
                <w:color w:val="000000"/>
                <w:sz w:val="22"/>
                <w:szCs w:val="22"/>
              </w:rPr>
            </w:pPr>
          </w:p>
        </w:tc>
        <w:tc>
          <w:tcPr>
            <w:tcW w:w="990" w:type="dxa"/>
            <w:noWrap/>
            <w:hideMark/>
          </w:tcPr>
          <w:p w14:paraId="0E5B15B1" w14:textId="77777777" w:rsidR="006D209F" w:rsidRPr="006D209F" w:rsidRDefault="006D209F" w:rsidP="006D209F">
            <w:pPr>
              <w:rPr>
                <w:rFonts w:ascii="Calibri" w:eastAsia="Times New Roman" w:hAnsi="Calibri" w:cs="Times New Roman"/>
                <w:color w:val="000000"/>
                <w:sz w:val="22"/>
                <w:szCs w:val="22"/>
              </w:rPr>
            </w:pPr>
          </w:p>
        </w:tc>
        <w:tc>
          <w:tcPr>
            <w:tcW w:w="900" w:type="dxa"/>
            <w:noWrap/>
            <w:hideMark/>
          </w:tcPr>
          <w:p w14:paraId="575BF23A" w14:textId="77777777" w:rsidR="006D209F" w:rsidRPr="006D209F" w:rsidRDefault="006D209F" w:rsidP="006D209F">
            <w:pPr>
              <w:jc w:val="right"/>
              <w:rPr>
                <w:rFonts w:ascii="Calibri" w:eastAsia="Times New Roman" w:hAnsi="Calibri" w:cs="Times New Roman"/>
                <w:b/>
                <w:bCs/>
                <w:color w:val="000000"/>
                <w:sz w:val="22"/>
                <w:szCs w:val="22"/>
              </w:rPr>
            </w:pPr>
            <w:r w:rsidRPr="006D209F">
              <w:rPr>
                <w:rFonts w:ascii="Calibri" w:eastAsia="Times New Roman" w:hAnsi="Calibri" w:cs="Times New Roman"/>
                <w:b/>
                <w:bCs/>
                <w:color w:val="000000"/>
                <w:sz w:val="22"/>
                <w:szCs w:val="22"/>
              </w:rPr>
              <w:t>1.5</w:t>
            </w:r>
          </w:p>
        </w:tc>
        <w:tc>
          <w:tcPr>
            <w:tcW w:w="900" w:type="dxa"/>
            <w:noWrap/>
            <w:hideMark/>
          </w:tcPr>
          <w:p w14:paraId="7D688D7B" w14:textId="77777777" w:rsidR="006D209F" w:rsidRPr="006D209F" w:rsidRDefault="006D209F" w:rsidP="006D209F">
            <w:pPr>
              <w:jc w:val="right"/>
              <w:rPr>
                <w:rFonts w:ascii="Calibri" w:eastAsia="Times New Roman" w:hAnsi="Calibri" w:cs="Times New Roman"/>
                <w:b/>
                <w:bCs/>
                <w:color w:val="000000"/>
                <w:sz w:val="22"/>
                <w:szCs w:val="22"/>
              </w:rPr>
            </w:pPr>
            <w:r w:rsidRPr="006D209F">
              <w:rPr>
                <w:rFonts w:ascii="Calibri" w:eastAsia="Times New Roman" w:hAnsi="Calibri" w:cs="Times New Roman"/>
                <w:b/>
                <w:bCs/>
                <w:color w:val="000000"/>
                <w:sz w:val="22"/>
                <w:szCs w:val="22"/>
              </w:rPr>
              <w:t>1.5</w:t>
            </w:r>
          </w:p>
        </w:tc>
        <w:tc>
          <w:tcPr>
            <w:tcW w:w="1710" w:type="dxa"/>
          </w:tcPr>
          <w:p w14:paraId="73C5E1D4" w14:textId="77777777" w:rsidR="006D209F" w:rsidRPr="006D209F" w:rsidRDefault="006D209F" w:rsidP="006D209F">
            <w:pPr>
              <w:jc w:val="right"/>
              <w:rPr>
                <w:rFonts w:ascii="Calibri" w:eastAsia="Times New Roman" w:hAnsi="Calibri" w:cs="Times New Roman"/>
                <w:b/>
                <w:bCs/>
                <w:color w:val="000000"/>
                <w:sz w:val="22"/>
                <w:szCs w:val="22"/>
              </w:rPr>
            </w:pPr>
          </w:p>
        </w:tc>
      </w:tr>
    </w:tbl>
    <w:p w14:paraId="2010F072" w14:textId="5DAEB401" w:rsidR="00217A9E" w:rsidRDefault="00217A9E" w:rsidP="00DC0F08">
      <w:pPr>
        <w:rPr>
          <w:b/>
          <w:sz w:val="20"/>
        </w:rPr>
      </w:pPr>
      <w:r w:rsidRPr="00217A9E">
        <w:rPr>
          <w:b/>
          <w:sz w:val="20"/>
        </w:rPr>
        <w:t xml:space="preserve">Table </w:t>
      </w:r>
      <w:r w:rsidRPr="00217A9E">
        <w:rPr>
          <w:b/>
          <w:sz w:val="20"/>
        </w:rPr>
        <w:fldChar w:fldCharType="begin"/>
      </w:r>
      <w:r w:rsidRPr="00217A9E">
        <w:rPr>
          <w:b/>
          <w:sz w:val="20"/>
        </w:rPr>
        <w:instrText xml:space="preserve"> SEQ Table \* ARABIC </w:instrText>
      </w:r>
      <w:r w:rsidRPr="00217A9E">
        <w:rPr>
          <w:b/>
          <w:sz w:val="20"/>
        </w:rPr>
        <w:fldChar w:fldCharType="separate"/>
      </w:r>
      <w:r w:rsidR="008B0CBF">
        <w:rPr>
          <w:b/>
          <w:noProof/>
          <w:sz w:val="20"/>
        </w:rPr>
        <w:t>2</w:t>
      </w:r>
      <w:r w:rsidRPr="00217A9E">
        <w:rPr>
          <w:b/>
          <w:sz w:val="20"/>
        </w:rPr>
        <w:fldChar w:fldCharType="end"/>
      </w:r>
      <w:r w:rsidRPr="00217A9E">
        <w:rPr>
          <w:b/>
          <w:sz w:val="20"/>
        </w:rPr>
        <w:t xml:space="preserve">:  </w:t>
      </w:r>
      <w:r>
        <w:rPr>
          <w:b/>
          <w:sz w:val="20"/>
        </w:rPr>
        <w:t>Thermal resistances calculated from temperature rise in response to 0.8 W detector heater power, AFTER to installation of 2</w:t>
      </w:r>
      <w:r w:rsidRPr="00D97006">
        <w:rPr>
          <w:b/>
          <w:sz w:val="20"/>
          <w:vertAlign w:val="superscript"/>
        </w:rPr>
        <w:t>nd</w:t>
      </w:r>
      <w:r>
        <w:rPr>
          <w:b/>
          <w:sz w:val="20"/>
        </w:rPr>
        <w:t xml:space="preserve"> thermal link and corset.</w:t>
      </w:r>
      <w:r w:rsidR="00EC1814">
        <w:rPr>
          <w:b/>
          <w:sz w:val="20"/>
        </w:rPr>
        <w:t xml:space="preserve">   </w:t>
      </w:r>
    </w:p>
    <w:p w14:paraId="123C67E0" w14:textId="77777777" w:rsidR="00DC0F08" w:rsidRPr="00217A9E" w:rsidRDefault="00DC0F08" w:rsidP="00DC0F08">
      <w:pPr>
        <w:rPr>
          <w:b/>
          <w:sz w:val="20"/>
        </w:rPr>
      </w:pPr>
    </w:p>
    <w:p w14:paraId="699669B3" w14:textId="3F1361A9" w:rsidR="006D16CA" w:rsidRDefault="006D16CA" w:rsidP="006D16CA">
      <w:pPr>
        <w:pStyle w:val="Heading3"/>
      </w:pPr>
      <w:bookmarkStart w:id="40" w:name="_Toc238044699"/>
      <w:bookmarkStart w:id="41" w:name="_Toc238045296"/>
      <w:r>
        <w:t>Cryocooler performance</w:t>
      </w:r>
      <w:bookmarkEnd w:id="40"/>
      <w:bookmarkEnd w:id="41"/>
    </w:p>
    <w:p w14:paraId="049B4BBA" w14:textId="66914522" w:rsidR="002A6D61" w:rsidRDefault="002A6D61" w:rsidP="002A6D61">
      <w:r>
        <w:t>The Joule Thompson cryocooler delivered by Advanced Research Systems exhibited low</w:t>
      </w:r>
      <w:r w:rsidR="00AB2639">
        <w:t xml:space="preserve"> pressure indicating a leak </w:t>
      </w:r>
      <w:r>
        <w:t>so th</w:t>
      </w:r>
      <w:r w:rsidR="00AB2639">
        <w:t>e unit was shipped back and repaired.   ARS</w:t>
      </w:r>
      <w:r>
        <w:t xml:space="preserve"> retur</w:t>
      </w:r>
      <w:r w:rsidR="00AB2639">
        <w:t xml:space="preserve">ned the unit without testing it.  </w:t>
      </w:r>
      <w:r>
        <w:t>Upon first cool down we noted that the cooling time was much longer than the 130,000 s predicted by the model, using the published cooling capacity.</w:t>
      </w:r>
    </w:p>
    <w:p w14:paraId="371BF158" w14:textId="77777777" w:rsidR="002A6D61" w:rsidRDefault="002A6D61" w:rsidP="002A6D61"/>
    <w:p w14:paraId="73F18100" w14:textId="3566A346" w:rsidR="00AB2639" w:rsidRDefault="002A6D61" w:rsidP="002A6D61">
      <w:r>
        <w:t>We measured the cooling capacity by attaching a heater and temperature sensor to the cooling head (making no other connection) and then used a lakeshore controller to servo control to various temperatures.  We measured the final power required to sustain each temperature.  This</w:t>
      </w:r>
      <w:r w:rsidR="00AB2639">
        <w:t xml:space="preserve"> method is optimal given that most of the power curve is</w:t>
      </w:r>
      <w:r>
        <w:t xml:space="preserve"> </w:t>
      </w:r>
      <w:r w:rsidR="00AB2639">
        <w:t xml:space="preserve">close to </w:t>
      </w:r>
      <w:r>
        <w:t xml:space="preserve">flat </w:t>
      </w:r>
      <w:r w:rsidR="00AB2639">
        <w:t xml:space="preserve">and </w:t>
      </w:r>
      <w:r>
        <w:t>sometimes</w:t>
      </w:r>
      <w:r w:rsidR="00AB2639">
        <w:t xml:space="preserve"> negatively sloped</w:t>
      </w:r>
      <w:r w:rsidR="000444D3">
        <w:t>,</w:t>
      </w:r>
      <w:r w:rsidR="00AB2639">
        <w:t xml:space="preserve"> which tends to produce slow settling </w:t>
      </w:r>
      <w:r>
        <w:t xml:space="preserve">if a </w:t>
      </w:r>
      <w:r w:rsidR="0043085C">
        <w:t>fixed power is delivered.    This</w:t>
      </w:r>
      <w:r>
        <w:t xml:space="preserve"> </w:t>
      </w:r>
      <w:r w:rsidR="0043085C">
        <w:t xml:space="preserve">measurement confirmed that the cooling capacity was well below specification and the ultimate </w:t>
      </w:r>
      <w:r>
        <w:t xml:space="preserve">temperature </w:t>
      </w:r>
      <w:r w:rsidR="003E05DA">
        <w:t>was much higher (</w:t>
      </w:r>
      <w:r w:rsidR="003E05DA">
        <w:fldChar w:fldCharType="begin"/>
      </w:r>
      <w:r w:rsidR="003E05DA">
        <w:instrText xml:space="preserve"> REF _Ref237861699 \h </w:instrText>
      </w:r>
      <w:r w:rsidR="003E05DA">
        <w:fldChar w:fldCharType="separate"/>
      </w:r>
      <w:r w:rsidR="008B0CBF" w:rsidRPr="00AB2639">
        <w:t xml:space="preserve">Figure </w:t>
      </w:r>
      <w:r w:rsidR="008B0CBF">
        <w:rPr>
          <w:noProof/>
        </w:rPr>
        <w:t>16</w:t>
      </w:r>
      <w:r w:rsidR="003E05DA">
        <w:fldChar w:fldCharType="end"/>
      </w:r>
      <w:r w:rsidR="003E05DA">
        <w:t>).</w:t>
      </w:r>
      <w:r>
        <w:t xml:space="preserve"> </w:t>
      </w:r>
    </w:p>
    <w:p w14:paraId="5A21FF19" w14:textId="457BDBD8" w:rsidR="00AB2639" w:rsidRDefault="00AB2639" w:rsidP="002A6D61"/>
    <w:p w14:paraId="7A0736AC" w14:textId="26E91D19" w:rsidR="00037159" w:rsidRDefault="00037159" w:rsidP="00037159">
      <w:pPr>
        <w:jc w:val="center"/>
      </w:pPr>
      <w:r>
        <w:rPr>
          <w:noProof/>
        </w:rPr>
        <w:drawing>
          <wp:inline distT="0" distB="0" distL="0" distR="0" wp14:anchorId="580E017A" wp14:editId="79D8ED99">
            <wp:extent cx="5311160" cy="40030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 Orca MR90 power curves.pdf"/>
                    <pic:cNvPicPr/>
                  </pic:nvPicPr>
                  <pic:blipFill>
                    <a:blip r:embed="rId23">
                      <a:extLst>
                        <a:ext uri="{28A0092B-C50C-407E-A947-70E740481C1C}">
                          <a14:useLocalDpi xmlns:a14="http://schemas.microsoft.com/office/drawing/2010/main" val="0"/>
                        </a:ext>
                      </a:extLst>
                    </a:blip>
                    <a:stretch>
                      <a:fillRect/>
                    </a:stretch>
                  </pic:blipFill>
                  <pic:spPr>
                    <a:xfrm>
                      <a:off x="0" y="0"/>
                      <a:ext cx="5312266" cy="4003874"/>
                    </a:xfrm>
                    <a:prstGeom prst="rect">
                      <a:avLst/>
                    </a:prstGeom>
                  </pic:spPr>
                </pic:pic>
              </a:graphicData>
            </a:graphic>
          </wp:inline>
        </w:drawing>
      </w:r>
    </w:p>
    <w:p w14:paraId="6E2DA24A" w14:textId="6A45F72E" w:rsidR="00AB2639" w:rsidRPr="00AB2639" w:rsidRDefault="00AB2639" w:rsidP="00AB2639">
      <w:pPr>
        <w:pStyle w:val="Caption"/>
        <w:rPr>
          <w:color w:val="auto"/>
        </w:rPr>
      </w:pPr>
      <w:bookmarkStart w:id="42" w:name="_Ref237861699"/>
      <w:r w:rsidRPr="00AB2639">
        <w:rPr>
          <w:color w:val="auto"/>
        </w:rPr>
        <w:t xml:space="preserve">Figure </w:t>
      </w:r>
      <w:r w:rsidRPr="00AB2639">
        <w:rPr>
          <w:color w:val="auto"/>
        </w:rPr>
        <w:fldChar w:fldCharType="begin"/>
      </w:r>
      <w:r w:rsidRPr="00AB2639">
        <w:rPr>
          <w:color w:val="auto"/>
        </w:rPr>
        <w:instrText xml:space="preserve"> SEQ Figure \* ARABIC </w:instrText>
      </w:r>
      <w:r w:rsidRPr="00AB2639">
        <w:rPr>
          <w:color w:val="auto"/>
        </w:rPr>
        <w:fldChar w:fldCharType="separate"/>
      </w:r>
      <w:r w:rsidR="00705D79">
        <w:rPr>
          <w:noProof/>
          <w:color w:val="auto"/>
        </w:rPr>
        <w:t>17</w:t>
      </w:r>
      <w:r w:rsidRPr="00AB2639">
        <w:rPr>
          <w:color w:val="auto"/>
        </w:rPr>
        <w:fldChar w:fldCharType="end"/>
      </w:r>
      <w:bookmarkEnd w:id="42"/>
      <w:r w:rsidRPr="00AB2639">
        <w:rPr>
          <w:color w:val="auto"/>
        </w:rPr>
        <w:t xml:space="preserve">: </w:t>
      </w:r>
      <w:r w:rsidR="00037159">
        <w:rPr>
          <w:color w:val="auto"/>
        </w:rPr>
        <w:t xml:space="preserve">Orca cooling power published by the manufacturer, Advanced Research systems (heavy black) is much higher than measured by Caltech (thin red).  ARS agreed that the unit was deficient </w:t>
      </w:r>
      <w:r w:rsidR="003E05DA">
        <w:rPr>
          <w:color w:val="auto"/>
        </w:rPr>
        <w:t xml:space="preserve">at the low end but their cooling power measurements before </w:t>
      </w:r>
      <w:r w:rsidR="00037159">
        <w:rPr>
          <w:color w:val="auto"/>
        </w:rPr>
        <w:t>(thin blue)</w:t>
      </w:r>
      <w:r w:rsidR="003E05DA">
        <w:rPr>
          <w:color w:val="auto"/>
        </w:rPr>
        <w:t xml:space="preserve"> and after (thick blue) were consistently more optimistic than Caltech’s measurements.   Putting each of these curves into the thermal model showed that the measurement by Caltech after “repair” provided the best prediction of cooling rate, and thus seems to be most plausible.</w:t>
      </w:r>
    </w:p>
    <w:p w14:paraId="213AFA92" w14:textId="77777777" w:rsidR="00560C9A" w:rsidRDefault="002A6D61" w:rsidP="002A6D61">
      <w:r>
        <w:t xml:space="preserve">The unit was returned to ARS for a second time.  They </w:t>
      </w:r>
      <w:r w:rsidR="00DA05E2">
        <w:t>tried recharging the unit and even rebuilt and shipped a new head.  At some point it seems they changed the gas mixture.     This time they agreed to measure the power prior to shipping.  While not as good as the da</w:t>
      </w:r>
      <w:r w:rsidR="003E05DA">
        <w:t>ta sheet it was still inferior.  In fact the “repair” degraded the cooling capacity above 150K by several watts.  However</w:t>
      </w:r>
      <w:r w:rsidR="00DA05E2">
        <w:t xml:space="preserve"> the ultimate temperature was lower</w:t>
      </w:r>
      <w:r w:rsidR="003E05DA">
        <w:t xml:space="preserve">, and the power margin was increased below 130K.  The much steeper increased slope below 105K makes the cold head temperature much stiffer.   </w:t>
      </w:r>
    </w:p>
    <w:p w14:paraId="45AA4C86" w14:textId="77777777" w:rsidR="00560C9A" w:rsidRDefault="00560C9A" w:rsidP="002A6D61"/>
    <w:p w14:paraId="79A768B6" w14:textId="332F12F3" w:rsidR="00560C9A" w:rsidRDefault="00560C9A" w:rsidP="002A6D61">
      <w:r>
        <w:t>The consistent discrepancy between the ARS measurements and Caltech’s was cause for concern.  Our measurements seems were more detailed (more data points per curve), and the method used is believed to be robust.  Plugging each curve into the thermal model showed that the Caltech power measurement predicted the actual cooling rate in TRICK quite well while the ARS data produced curves with different shape and higher cooling rate.  We believe, therefore that the ARS curves are incorrect.</w:t>
      </w:r>
    </w:p>
    <w:p w14:paraId="314686A0" w14:textId="77777777" w:rsidR="00560C9A" w:rsidRDefault="00560C9A" w:rsidP="002A6D61"/>
    <w:p w14:paraId="3637E387" w14:textId="2FF6CEA4" w:rsidR="00DA05E2" w:rsidRDefault="003E05DA" w:rsidP="002A6D61">
      <w:r>
        <w:t>T</w:t>
      </w:r>
      <w:r w:rsidR="00DA05E2">
        <w:t xml:space="preserve">he main deficiency now </w:t>
      </w:r>
      <w:r>
        <w:t xml:space="preserve">is </w:t>
      </w:r>
      <w:r w:rsidR="00DA05E2">
        <w:t>just the longer</w:t>
      </w:r>
      <w:r>
        <w:t xml:space="preserve"> cooling time.   It was our impression that ARS no longer have the technical expertise to do more than fabricate to a recipe.  Further effort on the problem my not have been productive and would certainly have delayed delivery of the instrument significantly so we decided to live with the slower cool down.  </w:t>
      </w:r>
    </w:p>
    <w:p w14:paraId="6DFFC0A1" w14:textId="642024E1" w:rsidR="00B95952" w:rsidRDefault="00B95952" w:rsidP="00120A3C">
      <w:pPr>
        <w:pStyle w:val="Heading2"/>
      </w:pPr>
      <w:bookmarkStart w:id="43" w:name="_Toc238044700"/>
      <w:bookmarkStart w:id="44" w:name="_Toc238045297"/>
      <w:r>
        <w:t>Detector heater</w:t>
      </w:r>
      <w:r w:rsidR="00057453">
        <w:t xml:space="preserve"> &amp; setpoint</w:t>
      </w:r>
      <w:bookmarkEnd w:id="43"/>
      <w:bookmarkEnd w:id="44"/>
    </w:p>
    <w:p w14:paraId="48CC152E" w14:textId="667693BE" w:rsidR="00057453" w:rsidRDefault="006858F7" w:rsidP="006D16CA">
      <w:r>
        <w:t xml:space="preserve">The detector heater power resistor was adjusted to 375 ohms (two 750 ohm resistors in parallel) and thus delivers at most 6.67 W at the peak output voltage (50V) of the Lakeshore controller.  </w:t>
      </w:r>
      <w:r w:rsidR="00D70F99">
        <w:t xml:space="preserve"> </w:t>
      </w:r>
      <w:r w:rsidR="00057453">
        <w:fldChar w:fldCharType="begin"/>
      </w:r>
      <w:r w:rsidR="00057453">
        <w:instrText xml:space="preserve"> REF _Ref237839523 \h </w:instrText>
      </w:r>
      <w:r w:rsidR="00057453">
        <w:fldChar w:fldCharType="separate"/>
      </w:r>
      <w:r w:rsidR="008B0CBF" w:rsidRPr="00D70F99">
        <w:t xml:space="preserve">Figure </w:t>
      </w:r>
      <w:r w:rsidR="008B0CBF">
        <w:rPr>
          <w:noProof/>
        </w:rPr>
        <w:t>17</w:t>
      </w:r>
      <w:r w:rsidR="00057453">
        <w:fldChar w:fldCharType="end"/>
      </w:r>
      <w:r w:rsidR="00057453">
        <w:t xml:space="preserve"> shows that cold head stiffness is 0.25K/W while the detector requires 1.7 W/K.  While temperature from 102.6 K to 114 K can be reached, it is advisable to maintain at least 20% power margin.  This reduces the useable range to 105K to 122K.   </w:t>
      </w:r>
      <w:r w:rsidR="00F230B7">
        <w:rPr>
          <w:i/>
        </w:rPr>
        <w:t>Given the desire for low hot pixel intensity (i</w:t>
      </w:r>
      <w:r w:rsidR="00501676">
        <w:rPr>
          <w:i/>
        </w:rPr>
        <w:t>.</w:t>
      </w:r>
      <w:r w:rsidR="00F230B7">
        <w:rPr>
          <w:i/>
        </w:rPr>
        <w:t>e</w:t>
      </w:r>
      <w:r w:rsidR="00501676">
        <w:rPr>
          <w:i/>
        </w:rPr>
        <w:t>.</w:t>
      </w:r>
      <w:r w:rsidR="00F230B7">
        <w:rPr>
          <w:i/>
        </w:rPr>
        <w:t xml:space="preserve"> low dark current), the bottom of this range, </w:t>
      </w:r>
      <w:r w:rsidR="00057453" w:rsidRPr="00F230B7">
        <w:rPr>
          <w:i/>
        </w:rPr>
        <w:t>105K</w:t>
      </w:r>
      <w:r w:rsidR="00F230B7">
        <w:rPr>
          <w:i/>
        </w:rPr>
        <w:t>,</w:t>
      </w:r>
      <w:r w:rsidR="00057453" w:rsidRPr="00F230B7">
        <w:rPr>
          <w:i/>
        </w:rPr>
        <w:t xml:space="preserve"> is the </w:t>
      </w:r>
      <w:r w:rsidR="00F230B7">
        <w:rPr>
          <w:i/>
        </w:rPr>
        <w:t>preferred</w:t>
      </w:r>
      <w:r w:rsidR="00057453" w:rsidRPr="00F230B7">
        <w:rPr>
          <w:i/>
        </w:rPr>
        <w:t xml:space="preserve"> operating temperature.</w:t>
      </w:r>
    </w:p>
    <w:p w14:paraId="5F47E9FF" w14:textId="77777777" w:rsidR="00057453" w:rsidRDefault="00057453" w:rsidP="006D16CA"/>
    <w:p w14:paraId="6725932F" w14:textId="306E322B" w:rsidR="006858F7" w:rsidRDefault="006858F7" w:rsidP="006D16CA">
      <w:r>
        <w:t xml:space="preserve">The peak </w:t>
      </w:r>
      <w:r w:rsidR="00E66108">
        <w:t>detector slew rate was measured to be is 0.7</w:t>
      </w:r>
      <w:r>
        <w:t xml:space="preserve">K/min, </w:t>
      </w:r>
      <w:r w:rsidR="00E66108">
        <w:t>when the heater was switched from zero to full power (setpoint change without ramping).    This is deemed safe.  While Teledyne recommend no more than 0.5K/minute that specification was created prior to improvements to increase safety margins.  They now test detectors at 10K/minute.</w:t>
      </w:r>
    </w:p>
    <w:p w14:paraId="20B12D62" w14:textId="77777777" w:rsidR="00F67772" w:rsidRDefault="00F67772" w:rsidP="006D16CA"/>
    <w:p w14:paraId="15068F08" w14:textId="77777777" w:rsidR="00F67772" w:rsidRDefault="00F67772" w:rsidP="00F67772">
      <w:r>
        <w:t xml:space="preserve">When unpowered a 0.16K/day temperature rise in the detector was observed for over a week.  All indications are that this is due to increasing power flow into the detector but the source is not a change in ambient temperature or gas conduction.   One theory as that the temperature dependence of the wiring conduction is causing a change in the temperature distribution along the wire which changes the conduction and that this feedback process is very slow to settle.  For the thin copper wires which are responsible for most or the heat load on the detector the sign of this effect is correct.  Lower temperature leads to greater conductance and thus lower temperature.  When the detector temperature servo is running this effect will be manifested as a slight decrease in heater power. </w:t>
      </w:r>
    </w:p>
    <w:p w14:paraId="4826D6AD" w14:textId="77777777" w:rsidR="00F67772" w:rsidRDefault="00F67772" w:rsidP="006D16CA"/>
    <w:tbl>
      <w:tblPr>
        <w:tblStyle w:val="TableGrid"/>
        <w:tblW w:w="0" w:type="auto"/>
        <w:jc w:val="center"/>
        <w:tblInd w:w="171" w:type="dxa"/>
        <w:tblLook w:val="04A0" w:firstRow="1" w:lastRow="0" w:firstColumn="1" w:lastColumn="0" w:noHBand="0" w:noVBand="1"/>
      </w:tblPr>
      <w:tblGrid>
        <w:gridCol w:w="2119"/>
        <w:gridCol w:w="2684"/>
        <w:gridCol w:w="3125"/>
      </w:tblGrid>
      <w:tr w:rsidR="006C6BC2" w14:paraId="449321F4" w14:textId="20CB6EE2" w:rsidTr="006C6BC2">
        <w:trPr>
          <w:trHeight w:val="282"/>
          <w:jc w:val="center"/>
        </w:trPr>
        <w:tc>
          <w:tcPr>
            <w:tcW w:w="2119" w:type="dxa"/>
          </w:tcPr>
          <w:p w14:paraId="6AA37DA7" w14:textId="00D06988" w:rsidR="00586886" w:rsidRPr="00F230B7" w:rsidRDefault="00586886" w:rsidP="00586886">
            <w:pPr>
              <w:jc w:val="center"/>
              <w:rPr>
                <w:b/>
                <w:sz w:val="20"/>
              </w:rPr>
            </w:pPr>
            <w:r w:rsidRPr="00F230B7">
              <w:rPr>
                <w:b/>
                <w:sz w:val="20"/>
              </w:rPr>
              <w:t>Heater power</w:t>
            </w:r>
          </w:p>
        </w:tc>
        <w:tc>
          <w:tcPr>
            <w:tcW w:w="2684" w:type="dxa"/>
          </w:tcPr>
          <w:p w14:paraId="1D185CB1" w14:textId="1C18DC84" w:rsidR="00586886" w:rsidRPr="00F230B7" w:rsidRDefault="00586886" w:rsidP="00586886">
            <w:pPr>
              <w:jc w:val="center"/>
              <w:rPr>
                <w:b/>
                <w:sz w:val="20"/>
              </w:rPr>
            </w:pPr>
            <w:r w:rsidRPr="00F230B7">
              <w:rPr>
                <w:b/>
                <w:sz w:val="20"/>
              </w:rPr>
              <w:t>Detector temperature</w:t>
            </w:r>
          </w:p>
        </w:tc>
        <w:tc>
          <w:tcPr>
            <w:tcW w:w="3125" w:type="dxa"/>
          </w:tcPr>
          <w:p w14:paraId="3769A241" w14:textId="3929C130" w:rsidR="00586886" w:rsidRPr="00F230B7" w:rsidRDefault="00586886" w:rsidP="00586886">
            <w:pPr>
              <w:jc w:val="center"/>
              <w:rPr>
                <w:b/>
                <w:sz w:val="20"/>
              </w:rPr>
            </w:pPr>
            <w:r w:rsidRPr="00F230B7">
              <w:rPr>
                <w:b/>
                <w:sz w:val="20"/>
              </w:rPr>
              <w:t>Cold head temperature</w:t>
            </w:r>
          </w:p>
        </w:tc>
      </w:tr>
      <w:tr w:rsidR="006C6BC2" w14:paraId="1C35FD7C" w14:textId="6A825C65" w:rsidTr="006C6BC2">
        <w:trPr>
          <w:trHeight w:val="294"/>
          <w:jc w:val="center"/>
        </w:trPr>
        <w:tc>
          <w:tcPr>
            <w:tcW w:w="2119" w:type="dxa"/>
          </w:tcPr>
          <w:p w14:paraId="5B8A6F0C" w14:textId="566D3503" w:rsidR="00586886" w:rsidRPr="00F230B7" w:rsidRDefault="00586886" w:rsidP="00586886">
            <w:pPr>
              <w:jc w:val="center"/>
              <w:rPr>
                <w:sz w:val="20"/>
              </w:rPr>
            </w:pPr>
            <w:r w:rsidRPr="00F230B7">
              <w:rPr>
                <w:sz w:val="20"/>
              </w:rPr>
              <w:t>0</w:t>
            </w:r>
          </w:p>
        </w:tc>
        <w:tc>
          <w:tcPr>
            <w:tcW w:w="2684" w:type="dxa"/>
          </w:tcPr>
          <w:p w14:paraId="68D2FE4B" w14:textId="2BC51EC7" w:rsidR="00586886" w:rsidRPr="00F230B7" w:rsidRDefault="006C6BC2" w:rsidP="00586886">
            <w:pPr>
              <w:jc w:val="center"/>
              <w:rPr>
                <w:sz w:val="20"/>
              </w:rPr>
            </w:pPr>
            <w:r w:rsidRPr="00F230B7">
              <w:rPr>
                <w:sz w:val="20"/>
              </w:rPr>
              <w:t>102.5K</w:t>
            </w:r>
          </w:p>
        </w:tc>
        <w:tc>
          <w:tcPr>
            <w:tcW w:w="3125" w:type="dxa"/>
          </w:tcPr>
          <w:p w14:paraId="261F8528" w14:textId="443A82EC" w:rsidR="00586886" w:rsidRPr="00F230B7" w:rsidRDefault="006C6BC2" w:rsidP="00586886">
            <w:pPr>
              <w:jc w:val="center"/>
              <w:rPr>
                <w:sz w:val="20"/>
              </w:rPr>
            </w:pPr>
            <w:r w:rsidRPr="00F230B7">
              <w:rPr>
                <w:sz w:val="20"/>
              </w:rPr>
              <w:t>96.2 K</w:t>
            </w:r>
          </w:p>
        </w:tc>
      </w:tr>
      <w:tr w:rsidR="006C6BC2" w14:paraId="3F22C6E2" w14:textId="224409AE" w:rsidTr="006C6BC2">
        <w:trPr>
          <w:trHeight w:val="294"/>
          <w:jc w:val="center"/>
        </w:trPr>
        <w:tc>
          <w:tcPr>
            <w:tcW w:w="2119" w:type="dxa"/>
          </w:tcPr>
          <w:p w14:paraId="5E4A3F62" w14:textId="567C8E36" w:rsidR="00586886" w:rsidRPr="00F230B7" w:rsidRDefault="006C6BC2" w:rsidP="00586886">
            <w:pPr>
              <w:jc w:val="center"/>
              <w:rPr>
                <w:sz w:val="20"/>
              </w:rPr>
            </w:pPr>
            <w:r w:rsidRPr="00F230B7">
              <w:rPr>
                <w:sz w:val="20"/>
              </w:rPr>
              <w:t>27%</w:t>
            </w:r>
            <w:proofErr w:type="gramStart"/>
            <w:r w:rsidRPr="00F230B7">
              <w:rPr>
                <w:sz w:val="20"/>
              </w:rPr>
              <w:t>,  1.8</w:t>
            </w:r>
            <w:proofErr w:type="gramEnd"/>
            <w:r w:rsidRPr="00F230B7">
              <w:rPr>
                <w:sz w:val="20"/>
              </w:rPr>
              <w:t xml:space="preserve"> W</w:t>
            </w:r>
          </w:p>
        </w:tc>
        <w:tc>
          <w:tcPr>
            <w:tcW w:w="2684" w:type="dxa"/>
          </w:tcPr>
          <w:p w14:paraId="616E86ED" w14:textId="11E528BB" w:rsidR="00586886" w:rsidRPr="00F230B7" w:rsidRDefault="00586886" w:rsidP="00586886">
            <w:pPr>
              <w:jc w:val="center"/>
              <w:rPr>
                <w:sz w:val="20"/>
              </w:rPr>
            </w:pPr>
            <w:r w:rsidRPr="00F230B7">
              <w:rPr>
                <w:sz w:val="20"/>
              </w:rPr>
              <w:t>106 K</w:t>
            </w:r>
          </w:p>
        </w:tc>
        <w:tc>
          <w:tcPr>
            <w:tcW w:w="3125" w:type="dxa"/>
          </w:tcPr>
          <w:p w14:paraId="273409E4" w14:textId="7F4D281A" w:rsidR="00586886" w:rsidRPr="00F230B7" w:rsidRDefault="006C6BC2" w:rsidP="00586886">
            <w:pPr>
              <w:jc w:val="center"/>
              <w:rPr>
                <w:sz w:val="20"/>
              </w:rPr>
            </w:pPr>
            <w:r w:rsidRPr="00F230B7">
              <w:rPr>
                <w:sz w:val="20"/>
              </w:rPr>
              <w:t>96.5 K</w:t>
            </w:r>
          </w:p>
        </w:tc>
      </w:tr>
      <w:tr w:rsidR="006C6BC2" w14:paraId="673D7555" w14:textId="126C33B7" w:rsidTr="006C6BC2">
        <w:trPr>
          <w:trHeight w:val="294"/>
          <w:jc w:val="center"/>
        </w:trPr>
        <w:tc>
          <w:tcPr>
            <w:tcW w:w="2119" w:type="dxa"/>
          </w:tcPr>
          <w:p w14:paraId="54255C0C" w14:textId="036888CF" w:rsidR="00586886" w:rsidRPr="00F230B7" w:rsidRDefault="006C6BC2" w:rsidP="00586886">
            <w:pPr>
              <w:jc w:val="center"/>
              <w:rPr>
                <w:sz w:val="20"/>
              </w:rPr>
            </w:pPr>
            <w:r w:rsidRPr="00F230B7">
              <w:rPr>
                <w:sz w:val="20"/>
              </w:rPr>
              <w:t>68%</w:t>
            </w:r>
            <w:proofErr w:type="gramStart"/>
            <w:r w:rsidRPr="00F230B7">
              <w:rPr>
                <w:sz w:val="20"/>
              </w:rPr>
              <w:t>,  4.5</w:t>
            </w:r>
            <w:proofErr w:type="gramEnd"/>
            <w:r w:rsidRPr="00F230B7">
              <w:rPr>
                <w:sz w:val="20"/>
              </w:rPr>
              <w:t xml:space="preserve"> W</w:t>
            </w:r>
          </w:p>
        </w:tc>
        <w:tc>
          <w:tcPr>
            <w:tcW w:w="2684" w:type="dxa"/>
          </w:tcPr>
          <w:p w14:paraId="3849187E" w14:textId="1F583CB1" w:rsidR="00586886" w:rsidRPr="00F230B7" w:rsidRDefault="00586886" w:rsidP="00586886">
            <w:pPr>
              <w:jc w:val="center"/>
              <w:rPr>
                <w:sz w:val="20"/>
              </w:rPr>
            </w:pPr>
            <w:r w:rsidRPr="00F230B7">
              <w:rPr>
                <w:sz w:val="20"/>
              </w:rPr>
              <w:t>110 K</w:t>
            </w:r>
          </w:p>
        </w:tc>
        <w:tc>
          <w:tcPr>
            <w:tcW w:w="3125" w:type="dxa"/>
          </w:tcPr>
          <w:p w14:paraId="5C08BCAF" w14:textId="13BD6E48" w:rsidR="00586886" w:rsidRPr="00F230B7" w:rsidRDefault="006C6BC2" w:rsidP="00586886">
            <w:pPr>
              <w:jc w:val="center"/>
              <w:rPr>
                <w:sz w:val="20"/>
              </w:rPr>
            </w:pPr>
            <w:r w:rsidRPr="00F230B7">
              <w:rPr>
                <w:sz w:val="20"/>
              </w:rPr>
              <w:t>97.6 K</w:t>
            </w:r>
          </w:p>
        </w:tc>
      </w:tr>
      <w:tr w:rsidR="006C6BC2" w14:paraId="63C6E755" w14:textId="563B712C" w:rsidTr="006C6BC2">
        <w:trPr>
          <w:trHeight w:val="294"/>
          <w:jc w:val="center"/>
        </w:trPr>
        <w:tc>
          <w:tcPr>
            <w:tcW w:w="2119" w:type="dxa"/>
          </w:tcPr>
          <w:p w14:paraId="3434966E" w14:textId="5C5522D9" w:rsidR="00586886" w:rsidRPr="00F230B7" w:rsidRDefault="006C6BC2" w:rsidP="00586886">
            <w:pPr>
              <w:jc w:val="center"/>
              <w:rPr>
                <w:sz w:val="20"/>
              </w:rPr>
            </w:pPr>
            <w:r w:rsidRPr="00F230B7">
              <w:rPr>
                <w:sz w:val="20"/>
              </w:rPr>
              <w:t>88%</w:t>
            </w:r>
            <w:proofErr w:type="gramStart"/>
            <w:r w:rsidRPr="00F230B7">
              <w:rPr>
                <w:sz w:val="20"/>
              </w:rPr>
              <w:t>,  5.9</w:t>
            </w:r>
            <w:proofErr w:type="gramEnd"/>
            <w:r w:rsidRPr="00F230B7">
              <w:rPr>
                <w:sz w:val="20"/>
              </w:rPr>
              <w:t xml:space="preserve"> W</w:t>
            </w:r>
          </w:p>
        </w:tc>
        <w:tc>
          <w:tcPr>
            <w:tcW w:w="2684" w:type="dxa"/>
          </w:tcPr>
          <w:p w14:paraId="607BDAFE" w14:textId="171D12F7" w:rsidR="00586886" w:rsidRPr="00F230B7" w:rsidRDefault="00586886" w:rsidP="00586886">
            <w:pPr>
              <w:jc w:val="center"/>
              <w:rPr>
                <w:sz w:val="20"/>
              </w:rPr>
            </w:pPr>
            <w:r w:rsidRPr="00F230B7">
              <w:rPr>
                <w:sz w:val="20"/>
              </w:rPr>
              <w:t>113K</w:t>
            </w:r>
          </w:p>
        </w:tc>
        <w:tc>
          <w:tcPr>
            <w:tcW w:w="3125" w:type="dxa"/>
          </w:tcPr>
          <w:p w14:paraId="41717888" w14:textId="35016404" w:rsidR="00586886" w:rsidRPr="00F230B7" w:rsidRDefault="006C6BC2" w:rsidP="00586886">
            <w:pPr>
              <w:jc w:val="center"/>
              <w:rPr>
                <w:sz w:val="20"/>
              </w:rPr>
            </w:pPr>
            <w:r w:rsidRPr="00F230B7">
              <w:rPr>
                <w:sz w:val="20"/>
              </w:rPr>
              <w:t>97.8 K</w:t>
            </w:r>
          </w:p>
        </w:tc>
      </w:tr>
    </w:tbl>
    <w:p w14:paraId="50845E43" w14:textId="77777777" w:rsidR="00F230B7" w:rsidRDefault="00F230B7" w:rsidP="00D70F99">
      <w:pPr>
        <w:jc w:val="center"/>
      </w:pPr>
    </w:p>
    <w:p w14:paraId="0E75CCC6" w14:textId="2651FCB7" w:rsidR="00586886" w:rsidRDefault="00D70F99" w:rsidP="00D70F99">
      <w:pPr>
        <w:jc w:val="center"/>
      </w:pPr>
      <w:r>
        <w:rPr>
          <w:noProof/>
        </w:rPr>
        <w:drawing>
          <wp:inline distT="0" distB="0" distL="0" distR="0" wp14:anchorId="3258B553" wp14:editId="70AC9A85">
            <wp:extent cx="3827030" cy="27457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 T vs htr pwr.png"/>
                    <pic:cNvPicPr/>
                  </pic:nvPicPr>
                  <pic:blipFill>
                    <a:blip r:embed="rId24">
                      <a:extLst>
                        <a:ext uri="{28A0092B-C50C-407E-A947-70E740481C1C}">
                          <a14:useLocalDpi xmlns:a14="http://schemas.microsoft.com/office/drawing/2010/main" val="0"/>
                        </a:ext>
                      </a:extLst>
                    </a:blip>
                    <a:stretch>
                      <a:fillRect/>
                    </a:stretch>
                  </pic:blipFill>
                  <pic:spPr>
                    <a:xfrm>
                      <a:off x="0" y="0"/>
                      <a:ext cx="3831186" cy="2748722"/>
                    </a:xfrm>
                    <a:prstGeom prst="rect">
                      <a:avLst/>
                    </a:prstGeom>
                  </pic:spPr>
                </pic:pic>
              </a:graphicData>
            </a:graphic>
          </wp:inline>
        </w:drawing>
      </w:r>
    </w:p>
    <w:p w14:paraId="52031FB9" w14:textId="012120D0" w:rsidR="006858F7" w:rsidRDefault="00D70F99" w:rsidP="00F230B7">
      <w:pPr>
        <w:pStyle w:val="Caption"/>
        <w:rPr>
          <w:color w:val="auto"/>
        </w:rPr>
      </w:pPr>
      <w:bookmarkStart w:id="45" w:name="_Ref237839523"/>
      <w:r w:rsidRPr="00D70F99">
        <w:rPr>
          <w:color w:val="auto"/>
        </w:rPr>
        <w:t xml:space="preserve">Figure </w:t>
      </w:r>
      <w:r w:rsidRPr="00D70F99">
        <w:rPr>
          <w:color w:val="auto"/>
        </w:rPr>
        <w:fldChar w:fldCharType="begin"/>
      </w:r>
      <w:r w:rsidRPr="00D70F99">
        <w:rPr>
          <w:color w:val="auto"/>
        </w:rPr>
        <w:instrText xml:space="preserve"> SEQ Figure \* ARABIC </w:instrText>
      </w:r>
      <w:r w:rsidRPr="00D70F99">
        <w:rPr>
          <w:color w:val="auto"/>
        </w:rPr>
        <w:fldChar w:fldCharType="separate"/>
      </w:r>
      <w:r w:rsidR="00705D79">
        <w:rPr>
          <w:noProof/>
          <w:color w:val="auto"/>
        </w:rPr>
        <w:t>18</w:t>
      </w:r>
      <w:r w:rsidRPr="00D70F99">
        <w:rPr>
          <w:color w:val="auto"/>
        </w:rPr>
        <w:fldChar w:fldCharType="end"/>
      </w:r>
      <w:bookmarkEnd w:id="45"/>
      <w:r w:rsidRPr="00D70F99">
        <w:rPr>
          <w:color w:val="auto"/>
        </w:rPr>
        <w:t>:</w:t>
      </w:r>
      <w:r>
        <w:rPr>
          <w:color w:val="auto"/>
        </w:rPr>
        <w:t xml:space="preserve">  Detector and cold head temperatures versus heater power. </w:t>
      </w:r>
    </w:p>
    <w:p w14:paraId="04961D09" w14:textId="77777777" w:rsidR="00F67772" w:rsidRDefault="00F67772" w:rsidP="00F67772">
      <w:r>
        <w:t xml:space="preserve">Given the 1.73K/W total resistance from the detector mount, 0.16K/day is equivalent to 280mW.  Over a 2.5day period from July 27, the detector heater power dropped linearly from 33.5% to 26.9% = 180 mW/day.    It is hard to see where this would be coming from!  An alternative hypothesis is change in thermal resistance between detector mount and the bench, though this too seems implausible, especially since it is so linear. </w:t>
      </w:r>
    </w:p>
    <w:p w14:paraId="0DE492C0" w14:textId="77777777" w:rsidR="00F67772" w:rsidRDefault="00F67772" w:rsidP="00F67772"/>
    <w:p w14:paraId="14DE973C" w14:textId="77777777" w:rsidR="00F67772" w:rsidRPr="007E4753" w:rsidRDefault="00F67772" w:rsidP="00F67772">
      <w:r>
        <w:t>It should be noted that after 6 days the temperature of the unheated detector has only reached 103K so the 105K setpoint can still be used.  At Keck the ambient temperature will be lower, so radiative and conductive loads will be reduced providing a little extra margin.</w:t>
      </w:r>
    </w:p>
    <w:p w14:paraId="6ABD8B4E" w14:textId="77777777" w:rsidR="00F67772" w:rsidRPr="00F67772" w:rsidRDefault="00F67772" w:rsidP="00F67772"/>
    <w:p w14:paraId="6FBCF266" w14:textId="77714032" w:rsidR="007E4753" w:rsidRPr="007E4753" w:rsidRDefault="00C3134F" w:rsidP="006D16CA">
      <w:r>
        <w:rPr>
          <w:noProof/>
        </w:rPr>
        <w:drawing>
          <wp:inline distT="0" distB="0" distL="0" distR="0" wp14:anchorId="4EB8AE08" wp14:editId="435845AF">
            <wp:extent cx="5826411" cy="240811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1.51.30 AM.png"/>
                    <pic:cNvPicPr/>
                  </pic:nvPicPr>
                  <pic:blipFill>
                    <a:blip r:embed="rId25">
                      <a:extLst>
                        <a:ext uri="{28A0092B-C50C-407E-A947-70E740481C1C}">
                          <a14:useLocalDpi xmlns:a14="http://schemas.microsoft.com/office/drawing/2010/main" val="0"/>
                        </a:ext>
                      </a:extLst>
                    </a:blip>
                    <a:stretch>
                      <a:fillRect/>
                    </a:stretch>
                  </pic:blipFill>
                  <pic:spPr>
                    <a:xfrm>
                      <a:off x="0" y="0"/>
                      <a:ext cx="5826411" cy="2408115"/>
                    </a:xfrm>
                    <a:prstGeom prst="rect">
                      <a:avLst/>
                    </a:prstGeom>
                  </pic:spPr>
                </pic:pic>
              </a:graphicData>
            </a:graphic>
          </wp:inline>
        </w:drawing>
      </w:r>
    </w:p>
    <w:p w14:paraId="3EAC37D4" w14:textId="0892044B" w:rsidR="007E4753" w:rsidRPr="007E4753" w:rsidRDefault="007E4753" w:rsidP="007E4753">
      <w:pPr>
        <w:pStyle w:val="Caption"/>
        <w:rPr>
          <w:color w:val="auto"/>
        </w:rPr>
      </w:pPr>
      <w:bookmarkStart w:id="46" w:name="_Ref237939478"/>
      <w:r w:rsidRPr="007E4753">
        <w:rPr>
          <w:color w:val="auto"/>
        </w:rPr>
        <w:t xml:space="preserve">Figure </w:t>
      </w:r>
      <w:r w:rsidRPr="007E4753">
        <w:rPr>
          <w:color w:val="auto"/>
        </w:rPr>
        <w:fldChar w:fldCharType="begin"/>
      </w:r>
      <w:r w:rsidRPr="007E4753">
        <w:rPr>
          <w:color w:val="auto"/>
        </w:rPr>
        <w:instrText xml:space="preserve"> SEQ Figure \* ARABIC </w:instrText>
      </w:r>
      <w:r w:rsidRPr="007E4753">
        <w:rPr>
          <w:color w:val="auto"/>
        </w:rPr>
        <w:fldChar w:fldCharType="separate"/>
      </w:r>
      <w:r w:rsidR="00705D79">
        <w:rPr>
          <w:noProof/>
          <w:color w:val="auto"/>
        </w:rPr>
        <w:t>19</w:t>
      </w:r>
      <w:r w:rsidRPr="007E4753">
        <w:rPr>
          <w:color w:val="auto"/>
        </w:rPr>
        <w:fldChar w:fldCharType="end"/>
      </w:r>
      <w:bookmarkEnd w:id="46"/>
      <w:r w:rsidRPr="007E4753">
        <w:rPr>
          <w:color w:val="auto"/>
        </w:rPr>
        <w:t>:</w:t>
      </w:r>
      <w:r w:rsidR="00C3134F">
        <w:rPr>
          <w:color w:val="auto"/>
        </w:rPr>
        <w:t xml:space="preserve">  The reason for the 0.16</w:t>
      </w:r>
      <w:r>
        <w:rPr>
          <w:color w:val="auto"/>
        </w:rPr>
        <w:t>K/day rise in detecto</w:t>
      </w:r>
      <w:r w:rsidR="00C3134F">
        <w:rPr>
          <w:color w:val="auto"/>
        </w:rPr>
        <w:t>r temperature (when the detector heater servo is off)</w:t>
      </w:r>
      <w:r>
        <w:rPr>
          <w:color w:val="auto"/>
        </w:rPr>
        <w:t xml:space="preserve"> is unknown since other temperature sensors remain stable.</w:t>
      </w:r>
      <w:r w:rsidR="00C3134F">
        <w:rPr>
          <w:color w:val="auto"/>
        </w:rPr>
        <w:t xml:space="preserve">   The small wiggles in these plots are larger for sensors that are further from the cold head, suggesting that these are due to small fluctuations of unknown origin in power into the detector mount.</w:t>
      </w:r>
    </w:p>
    <w:p w14:paraId="5125CC92" w14:textId="77777777" w:rsidR="007E4753" w:rsidRDefault="007E4753" w:rsidP="006D16CA"/>
    <w:p w14:paraId="75B7A4AB" w14:textId="0EA142DF" w:rsidR="007E4753" w:rsidRDefault="007E4753" w:rsidP="006D16CA">
      <w:r>
        <w:rPr>
          <w:noProof/>
        </w:rPr>
        <w:drawing>
          <wp:inline distT="0" distB="0" distL="0" distR="0" wp14:anchorId="5B8F2167" wp14:editId="2A616581">
            <wp:extent cx="5773231" cy="24028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1.47.14 AM.png"/>
                    <pic:cNvPicPr/>
                  </pic:nvPicPr>
                  <pic:blipFill>
                    <a:blip r:embed="rId26">
                      <a:extLst>
                        <a:ext uri="{28A0092B-C50C-407E-A947-70E740481C1C}">
                          <a14:useLocalDpi xmlns:a14="http://schemas.microsoft.com/office/drawing/2010/main" val="0"/>
                        </a:ext>
                      </a:extLst>
                    </a:blip>
                    <a:stretch>
                      <a:fillRect/>
                    </a:stretch>
                  </pic:blipFill>
                  <pic:spPr>
                    <a:xfrm>
                      <a:off x="0" y="0"/>
                      <a:ext cx="5773231" cy="2402840"/>
                    </a:xfrm>
                    <a:prstGeom prst="rect">
                      <a:avLst/>
                    </a:prstGeom>
                  </pic:spPr>
                </pic:pic>
              </a:graphicData>
            </a:graphic>
          </wp:inline>
        </w:drawing>
      </w:r>
    </w:p>
    <w:p w14:paraId="0DE5B4AA" w14:textId="5C80F832" w:rsidR="007E4753" w:rsidRPr="00056144" w:rsidRDefault="007E4753" w:rsidP="007E4753">
      <w:pPr>
        <w:pStyle w:val="Caption"/>
        <w:rPr>
          <w:color w:val="auto"/>
        </w:rPr>
      </w:pPr>
      <w:r w:rsidRPr="00056144">
        <w:rPr>
          <w:color w:val="auto"/>
        </w:rPr>
        <w:t xml:space="preserve">Figure </w:t>
      </w:r>
      <w:r w:rsidRPr="00056144">
        <w:rPr>
          <w:color w:val="auto"/>
        </w:rPr>
        <w:fldChar w:fldCharType="begin"/>
      </w:r>
      <w:r w:rsidRPr="00056144">
        <w:rPr>
          <w:color w:val="auto"/>
        </w:rPr>
        <w:instrText xml:space="preserve"> SEQ Figure \* ARABIC </w:instrText>
      </w:r>
      <w:r w:rsidRPr="00056144">
        <w:rPr>
          <w:color w:val="auto"/>
        </w:rPr>
        <w:fldChar w:fldCharType="separate"/>
      </w:r>
      <w:r w:rsidR="00705D79">
        <w:rPr>
          <w:noProof/>
          <w:color w:val="auto"/>
        </w:rPr>
        <w:t>20</w:t>
      </w:r>
      <w:r w:rsidRPr="00056144">
        <w:rPr>
          <w:color w:val="auto"/>
        </w:rPr>
        <w:fldChar w:fldCharType="end"/>
      </w:r>
      <w:r w:rsidR="00056144" w:rsidRPr="00056144">
        <w:rPr>
          <w:color w:val="auto"/>
        </w:rPr>
        <w:t>:  Detector heater power drops from 33.5% to 26.9% in 2.5 days = 180 mW/day after initial cooling with detector setpoint = 106K.</w:t>
      </w:r>
    </w:p>
    <w:p w14:paraId="0F2E568B" w14:textId="5702CD39" w:rsidR="006D16CA" w:rsidRDefault="006D16CA" w:rsidP="00120A3C">
      <w:pPr>
        <w:pStyle w:val="Heading2"/>
      </w:pPr>
      <w:bookmarkStart w:id="47" w:name="_Toc238044701"/>
      <w:bookmarkStart w:id="48" w:name="_Toc238045298"/>
      <w:r>
        <w:t>Active warm up</w:t>
      </w:r>
      <w:bookmarkEnd w:id="47"/>
      <w:bookmarkEnd w:id="48"/>
    </w:p>
    <w:p w14:paraId="2187E963" w14:textId="31469356" w:rsidR="006D16CA" w:rsidRDefault="00F14EC4" w:rsidP="006D16CA">
      <w:r>
        <w:fldChar w:fldCharType="begin"/>
      </w:r>
      <w:r>
        <w:instrText xml:space="preserve"> REF _Ref237842151 \h </w:instrText>
      </w:r>
      <w:r>
        <w:fldChar w:fldCharType="separate"/>
      </w:r>
      <w:r w:rsidR="008B0CBF" w:rsidRPr="00E02F6B">
        <w:t xml:space="preserve">Figure </w:t>
      </w:r>
      <w:r w:rsidR="008B0CBF">
        <w:rPr>
          <w:noProof/>
        </w:rPr>
        <w:t>20</w:t>
      </w:r>
      <w:r>
        <w:fldChar w:fldCharType="end"/>
      </w:r>
      <w:r w:rsidR="00ED2BF6">
        <w:t xml:space="preserve"> shows the almost linear ramp to room temperature when the setpoint is changed to 305K.   This slightly hi</w:t>
      </w:r>
      <w:r>
        <w:t>gher-than-ambient temperature was</w:t>
      </w:r>
      <w:r w:rsidR="00ED2BF6">
        <w:t xml:space="preserve"> chose</w:t>
      </w:r>
      <w:r>
        <w:t>n</w:t>
      </w:r>
      <w:r w:rsidR="00ED2BF6">
        <w:t xml:space="preserve"> to promote outgassing of water vapor. </w:t>
      </w:r>
      <w:r>
        <w:t xml:space="preserve">  At Keck it is recommended that the setpoint be whatever is the current ambient temperature.  For 305K setpoint warm up takes 13</w:t>
      </w:r>
      <w:r w:rsidR="00ED2BF6">
        <w:t xml:space="preserve"> hours, including time for all internal parts to equilibrate, as indicated by the settling of the heater power after the setpoint temperature is reached.  </w:t>
      </w:r>
    </w:p>
    <w:p w14:paraId="3FC868CE" w14:textId="77777777" w:rsidR="002D20CE" w:rsidRDefault="002D20CE" w:rsidP="006D16CA"/>
    <w:p w14:paraId="06698699" w14:textId="1277316F" w:rsidR="002D20CE" w:rsidRDefault="00B20C32" w:rsidP="006D16CA">
      <w:r>
        <w:t>When warm</w:t>
      </w:r>
      <w:r w:rsidR="002D20CE">
        <w:t>in</w:t>
      </w:r>
      <w:r w:rsidR="00B76BDF">
        <w:t>g the system it is preferable to</w:t>
      </w:r>
      <w:r w:rsidR="00F209BD">
        <w:t xml:space="preserve"> start </w:t>
      </w:r>
      <w:r w:rsidR="002D20CE">
        <w:t xml:space="preserve">the detector setpoint </w:t>
      </w:r>
      <w:r w:rsidR="00F209BD">
        <w:t xml:space="preserve">ramp </w:t>
      </w:r>
      <w:r w:rsidR="000D59B8">
        <w:t>to a setpoint, which is matched to ambient,</w:t>
      </w:r>
      <w:r w:rsidR="00B76BDF">
        <w:t xml:space="preserve"> at 0.5K/min</w:t>
      </w:r>
      <w:r w:rsidR="00F209BD">
        <w:t>,</w:t>
      </w:r>
      <w:r w:rsidR="002A3088">
        <w:t xml:space="preserve"> </w:t>
      </w:r>
      <w:r w:rsidR="00F209BD">
        <w:t xml:space="preserve">do the same with the </w:t>
      </w:r>
      <w:r w:rsidR="002D20CE">
        <w:t>bench heater setpoint</w:t>
      </w:r>
      <w:r w:rsidR="00F209BD">
        <w:t>, then turn off the cryocooler.  By allowing the detector and bench to get ahead of the cryocooler, the servos can back off on the power to maintain a more constant rate when the cooler is shut off.   While this produces the lowest stress on the optics, it is more for peace of mind and</w:t>
      </w:r>
      <w:r w:rsidR="00F14EC4">
        <w:t xml:space="preserve"> is not believed to be required</w:t>
      </w:r>
      <w:r w:rsidR="00F209BD">
        <w:t>!</w:t>
      </w:r>
      <w:r w:rsidR="009C5B1A">
        <w:t xml:space="preserve">  </w:t>
      </w:r>
    </w:p>
    <w:p w14:paraId="770A9896" w14:textId="77777777" w:rsidR="009C5B1A" w:rsidRDefault="009C5B1A" w:rsidP="006D16CA"/>
    <w:p w14:paraId="43A21D4F" w14:textId="54D37E84" w:rsidR="00E02F6B" w:rsidRDefault="00DC5892" w:rsidP="006D16CA">
      <w:r>
        <w:t>80% of</w:t>
      </w:r>
      <w:r w:rsidR="00F14EC4">
        <w:t xml:space="preserve"> available heater power from the Lakes</w:t>
      </w:r>
      <w:r>
        <w:t>hore Controller is utilized, 80W from 2A (current limit) through 20 ohm total heater resistance</w:t>
      </w:r>
      <w:r w:rsidR="00F14EC4">
        <w:t>.   This delivers 0.5K/min at lowest temperature, a slew rate that is not expected present a significant risk to the brittle BaF</w:t>
      </w:r>
      <w:r w:rsidR="00F14EC4" w:rsidRPr="002D20CE">
        <w:rPr>
          <w:vertAlign w:val="subscript"/>
        </w:rPr>
        <w:t>2</w:t>
      </w:r>
      <w:r w:rsidR="00F14EC4">
        <w:t xml:space="preserve"> optics due to differential contraction.   </w:t>
      </w:r>
      <w:r w:rsidR="00E02F6B">
        <w:t xml:space="preserve"> </w:t>
      </w:r>
      <w:r w:rsidR="00F14EC4">
        <w:t xml:space="preserve">At higher temperatures the heat capacity of the system increases and there is less assistance from radiation, so </w:t>
      </w:r>
      <w:r w:rsidR="00E02F6B">
        <w:t>slew rate</w:t>
      </w:r>
      <w:r w:rsidR="00F14EC4">
        <w:t xml:space="preserve"> drops to</w:t>
      </w:r>
      <w:r w:rsidR="00E02F6B">
        <w:t xml:space="preserve"> 0.2K/min</w:t>
      </w:r>
      <w:r w:rsidR="00F14EC4">
        <w:t>.  This lower slew rate is beneficial since it</w:t>
      </w:r>
      <w:r w:rsidR="00E02F6B">
        <w:t xml:space="preserve"> allows the lenses to keep up, minimizing risk of thermal shock if gas is introduced too soon.    </w:t>
      </w:r>
    </w:p>
    <w:p w14:paraId="0BB16060" w14:textId="77777777" w:rsidR="00E02F6B" w:rsidRDefault="00E02F6B" w:rsidP="006D16CA"/>
    <w:p w14:paraId="154E4428" w14:textId="77777777" w:rsidR="00F14EC4" w:rsidRDefault="00E02F6B" w:rsidP="006D16CA">
      <w:r>
        <w:t xml:space="preserve">It takes 10.5 hours for the bench to be heated to 305K.  </w:t>
      </w:r>
      <w:r w:rsidR="000D59B8">
        <w:t>In</w:t>
      </w:r>
      <w:r w:rsidR="00F14EC4">
        <w:t xml:space="preserve"> the warm up shown in </w:t>
      </w:r>
      <w:r w:rsidR="00F14EC4">
        <w:fldChar w:fldCharType="begin"/>
      </w:r>
      <w:r w:rsidR="00F14EC4">
        <w:instrText xml:space="preserve"> REF _Ref237842151 \h </w:instrText>
      </w:r>
      <w:r w:rsidR="00F14EC4">
        <w:fldChar w:fldCharType="separate"/>
      </w:r>
      <w:r w:rsidR="008B0CBF" w:rsidRPr="00E02F6B">
        <w:t xml:space="preserve">Figure </w:t>
      </w:r>
      <w:r w:rsidR="008B0CBF">
        <w:rPr>
          <w:noProof/>
        </w:rPr>
        <w:t>20</w:t>
      </w:r>
      <w:r w:rsidR="00F14EC4">
        <w:fldChar w:fldCharType="end"/>
      </w:r>
      <w:r w:rsidR="000D59B8">
        <w:t xml:space="preserve"> we had set the setpoint higher th</w:t>
      </w:r>
      <w:r w:rsidR="00F14EC4">
        <w:t xml:space="preserve">an </w:t>
      </w:r>
      <w:r w:rsidR="000D59B8">
        <w:t>ambient</w:t>
      </w:r>
      <w:r w:rsidR="009C5B1A">
        <w:t xml:space="preserve"> </w:t>
      </w:r>
      <w:r w:rsidR="00F14EC4">
        <w:t xml:space="preserve">temperature </w:t>
      </w:r>
      <w:r w:rsidR="000D59B8">
        <w:t xml:space="preserve">since we wanted to drive off any water vapor (allowing the zeolite desiccant tot mop it up).  </w:t>
      </w:r>
      <w:r w:rsidR="009C5B1A">
        <w:t xml:space="preserve">The detector reaches this temperature half an hour later.   Another 2 hours need should be allowed for remote parts to reach room temperature.  </w:t>
      </w:r>
    </w:p>
    <w:p w14:paraId="7635E908" w14:textId="77777777" w:rsidR="00F14EC4" w:rsidRDefault="00F14EC4" w:rsidP="006D16CA"/>
    <w:p w14:paraId="0119BF30" w14:textId="2477E03A" w:rsidR="00F209BD" w:rsidRDefault="009C5B1A" w:rsidP="006D16CA">
      <w:r>
        <w:t>To avoid thermal shock to the BaF</w:t>
      </w:r>
      <w:r w:rsidRPr="009C5B1A">
        <w:rPr>
          <w:vertAlign w:val="subscript"/>
        </w:rPr>
        <w:t>2</w:t>
      </w:r>
      <w:r>
        <w:t xml:space="preserve"> lenses</w:t>
      </w:r>
      <w:r w:rsidR="00F14EC4">
        <w:t xml:space="preserve"> during</w:t>
      </w:r>
      <w:r>
        <w:t xml:space="preserve"> dry </w:t>
      </w:r>
      <w:r w:rsidR="000D59B8">
        <w:t xml:space="preserve">gas backfill </w:t>
      </w:r>
      <w:r w:rsidR="00F14EC4">
        <w:t>or</w:t>
      </w:r>
      <w:r w:rsidR="000D59B8">
        <w:t xml:space="preserve"> </w:t>
      </w:r>
      <w:r>
        <w:t>o</w:t>
      </w:r>
      <w:r w:rsidR="000D59B8">
        <w:t xml:space="preserve">pening the </w:t>
      </w:r>
      <w:proofErr w:type="gramStart"/>
      <w:r w:rsidR="000D59B8">
        <w:t>dewar</w:t>
      </w:r>
      <w:proofErr w:type="gramEnd"/>
      <w:r w:rsidR="000D59B8">
        <w:t xml:space="preserve">, </w:t>
      </w:r>
      <w:r w:rsidR="00F14EC4">
        <w:t xml:space="preserve">these </w:t>
      </w:r>
      <w:r w:rsidR="000D59B8">
        <w:t xml:space="preserve">should not occur until the </w:t>
      </w:r>
      <w:r>
        <w:t xml:space="preserve">bench heater power </w:t>
      </w:r>
      <w:r w:rsidR="000D59B8">
        <w:t xml:space="preserve">drops to near zero. </w:t>
      </w:r>
      <w:r w:rsidR="00F14EC4">
        <w:t xml:space="preserve"> </w:t>
      </w:r>
      <w:r w:rsidR="000D59B8">
        <w:t>For normal ambient temperatures only about half an hour is saved.    Ideally an hour would be allowed af</w:t>
      </w:r>
      <w:r w:rsidR="00F14EC4">
        <w:t>ter dry gas backfill and servo shut down, before opening.</w:t>
      </w:r>
    </w:p>
    <w:p w14:paraId="611F2DC0" w14:textId="009DBE60" w:rsidR="009C5B1A" w:rsidRDefault="009C5B1A" w:rsidP="006D16CA">
      <w:r>
        <w:rPr>
          <w:noProof/>
        </w:rPr>
        <w:drawing>
          <wp:inline distT="0" distB="0" distL="0" distR="0" wp14:anchorId="3E9D1828" wp14:editId="5B39BA7A">
            <wp:extent cx="5534318" cy="237130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0.15.43 AM.png"/>
                    <pic:cNvPicPr/>
                  </pic:nvPicPr>
                  <pic:blipFill>
                    <a:blip r:embed="rId27">
                      <a:extLst>
                        <a:ext uri="{28A0092B-C50C-407E-A947-70E740481C1C}">
                          <a14:useLocalDpi xmlns:a14="http://schemas.microsoft.com/office/drawing/2010/main" val="0"/>
                        </a:ext>
                      </a:extLst>
                    </a:blip>
                    <a:stretch>
                      <a:fillRect/>
                    </a:stretch>
                  </pic:blipFill>
                  <pic:spPr>
                    <a:xfrm>
                      <a:off x="0" y="0"/>
                      <a:ext cx="5534318" cy="2371302"/>
                    </a:xfrm>
                    <a:prstGeom prst="rect">
                      <a:avLst/>
                    </a:prstGeom>
                  </pic:spPr>
                </pic:pic>
              </a:graphicData>
            </a:graphic>
          </wp:inline>
        </w:drawing>
      </w:r>
    </w:p>
    <w:p w14:paraId="519056BC" w14:textId="54D5D9B4" w:rsidR="002D20CE" w:rsidRPr="00725C93" w:rsidRDefault="00E02F6B" w:rsidP="00725C93">
      <w:pPr>
        <w:pStyle w:val="Caption"/>
        <w:rPr>
          <w:color w:val="auto"/>
        </w:rPr>
      </w:pPr>
      <w:bookmarkStart w:id="49" w:name="_Ref237842151"/>
      <w:r w:rsidRPr="00E02F6B">
        <w:rPr>
          <w:color w:val="auto"/>
        </w:rPr>
        <w:t xml:space="preserve">Figure </w:t>
      </w:r>
      <w:r w:rsidRPr="00E02F6B">
        <w:rPr>
          <w:color w:val="auto"/>
        </w:rPr>
        <w:fldChar w:fldCharType="begin"/>
      </w:r>
      <w:r w:rsidRPr="00E02F6B">
        <w:rPr>
          <w:color w:val="auto"/>
        </w:rPr>
        <w:instrText xml:space="preserve"> SEQ Figure \* ARABIC </w:instrText>
      </w:r>
      <w:r w:rsidRPr="00E02F6B">
        <w:rPr>
          <w:color w:val="auto"/>
        </w:rPr>
        <w:fldChar w:fldCharType="separate"/>
      </w:r>
      <w:r w:rsidR="00705D79">
        <w:rPr>
          <w:noProof/>
          <w:color w:val="auto"/>
        </w:rPr>
        <w:t>21</w:t>
      </w:r>
      <w:r w:rsidRPr="00E02F6B">
        <w:rPr>
          <w:color w:val="auto"/>
        </w:rPr>
        <w:fldChar w:fldCharType="end"/>
      </w:r>
      <w:bookmarkEnd w:id="49"/>
      <w:proofErr w:type="gramStart"/>
      <w:r w:rsidRPr="00E02F6B">
        <w:rPr>
          <w:color w:val="auto"/>
        </w:rPr>
        <w:t>:</w:t>
      </w:r>
      <w:r>
        <w:rPr>
          <w:color w:val="auto"/>
        </w:rPr>
        <w:t xml:space="preserve">   Active</w:t>
      </w:r>
      <w:proofErr w:type="gramEnd"/>
      <w:r>
        <w:rPr>
          <w:color w:val="auto"/>
        </w:rPr>
        <w:t xml:space="preserve"> warm up with detector heater running at full power (setpoint = 305K) and bench heater setpoint ramping to 305K. </w:t>
      </w:r>
      <w:r w:rsidR="00725C93">
        <w:rPr>
          <w:color w:val="auto"/>
        </w:rPr>
        <w:t xml:space="preserve"> </w:t>
      </w:r>
      <w:r>
        <w:rPr>
          <w:color w:val="auto"/>
        </w:rPr>
        <w:t>With cryocooler running the detector servo attained 113K at 88</w:t>
      </w:r>
      <w:r w:rsidR="00725C93">
        <w:rPr>
          <w:color w:val="auto"/>
        </w:rPr>
        <w:t>% power, but still lagged the bench by 4.5K arriving at 305K half an our later.</w:t>
      </w:r>
    </w:p>
    <w:p w14:paraId="7DB7AD83" w14:textId="13B08823" w:rsidR="002B2BAD" w:rsidRDefault="002D20CE" w:rsidP="002B2BAD">
      <w:r>
        <w:t>During warm up</w:t>
      </w:r>
      <w:r w:rsidR="00B20C32">
        <w:t>,</w:t>
      </w:r>
      <w:r>
        <w:t xml:space="preserve"> the pressure remains low until the getter reaches about 130K and begins to release trapped gas.  The resulting gas conduction tends to increase the thermal slew rate but not to the point that the lenses are endangered.   </w:t>
      </w:r>
      <w:r w:rsidR="002B2BAD">
        <w:t>Once the getter has released the air it had pumped</w:t>
      </w:r>
      <w:proofErr w:type="gramStart"/>
      <w:r w:rsidR="002B2BAD">
        <w:t>,  the</w:t>
      </w:r>
      <w:proofErr w:type="gramEnd"/>
      <w:r w:rsidR="002B2BAD">
        <w:t xml:space="preserve"> pressure rise follows the universal gas law (pressure is proportional to temperature). </w:t>
      </w:r>
    </w:p>
    <w:p w14:paraId="0A8874E0" w14:textId="77777777" w:rsidR="002B2BAD" w:rsidRDefault="002B2BAD" w:rsidP="006D16CA"/>
    <w:p w14:paraId="76114118" w14:textId="27302993" w:rsidR="006D16CA" w:rsidRDefault="002D20CE" w:rsidP="006D16CA">
      <w:r>
        <w:t xml:space="preserve"> As the shield crosses 273K, a </w:t>
      </w:r>
      <w:r w:rsidR="00120952">
        <w:t xml:space="preserve">small </w:t>
      </w:r>
      <w:r>
        <w:t xml:space="preserve">pressure </w:t>
      </w:r>
      <w:r w:rsidR="00120952">
        <w:t>bump</w:t>
      </w:r>
      <w:r>
        <w:t xml:space="preserve"> is produced by the release or water vapor int</w:t>
      </w:r>
      <w:r w:rsidR="00120952">
        <w:t>o the vacuum.  A much larger water vapor spike occurs an hour later, by which time the shield has reached 279 K.   Over the next 15</w:t>
      </w:r>
      <w:r>
        <w:t xml:space="preserve"> minutes the pressure drops again as the zeolite desiccant removes this water vapor form the vacuum. </w:t>
      </w:r>
    </w:p>
    <w:p w14:paraId="76636790" w14:textId="77777777" w:rsidR="002B2BAD" w:rsidRDefault="002B2BAD" w:rsidP="006D16CA"/>
    <w:p w14:paraId="5E88F463" w14:textId="3C8284CB" w:rsidR="002B2BAD" w:rsidRDefault="002B2BAD" w:rsidP="006D16CA">
      <w:r>
        <w:t>The final pressure is only 15</w:t>
      </w:r>
      <w:r w:rsidR="00C149DF">
        <w:t>0</w:t>
      </w:r>
      <w:r>
        <w:t xml:space="preserve">mT after being valved off for 29 days (June 13 to July 12).   </w:t>
      </w:r>
      <w:r w:rsidR="00C149DF">
        <w:t xml:space="preserve">The </w:t>
      </w:r>
      <w:proofErr w:type="gramStart"/>
      <w:r>
        <w:t>5 mT/</w:t>
      </w:r>
      <w:proofErr w:type="gramEnd"/>
      <w:r>
        <w:t xml:space="preserve">day pressure rise rate is much lower than expected from standard </w:t>
      </w:r>
      <w:proofErr w:type="spellStart"/>
      <w:r>
        <w:t>o-ring</w:t>
      </w:r>
      <w:proofErr w:type="spellEnd"/>
      <w:r>
        <w:t xml:space="preserve"> diffusion rates illustrating that outgassing is well under control.</w:t>
      </w:r>
    </w:p>
    <w:p w14:paraId="747850F1" w14:textId="77777777" w:rsidR="00F14EC4" w:rsidRDefault="00F14EC4" w:rsidP="006D16CA"/>
    <w:p w14:paraId="38674A18" w14:textId="6D2406D4" w:rsidR="00F14EC4" w:rsidRDefault="00985401" w:rsidP="006D16CA">
      <w:r>
        <w:rPr>
          <w:noProof/>
        </w:rPr>
        <w:drawing>
          <wp:inline distT="0" distB="0" distL="0" distR="0" wp14:anchorId="1A26F1CC" wp14:editId="1E40F36E">
            <wp:extent cx="5728706" cy="5374640"/>
            <wp:effectExtent l="0" t="0" r="1206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2.34.49 PM.png"/>
                    <pic:cNvPicPr/>
                  </pic:nvPicPr>
                  <pic:blipFill>
                    <a:blip r:embed="rId28">
                      <a:extLst>
                        <a:ext uri="{28A0092B-C50C-407E-A947-70E740481C1C}">
                          <a14:useLocalDpi xmlns:a14="http://schemas.microsoft.com/office/drawing/2010/main" val="0"/>
                        </a:ext>
                      </a:extLst>
                    </a:blip>
                    <a:stretch>
                      <a:fillRect/>
                    </a:stretch>
                  </pic:blipFill>
                  <pic:spPr>
                    <a:xfrm>
                      <a:off x="0" y="0"/>
                      <a:ext cx="5728706" cy="5374640"/>
                    </a:xfrm>
                    <a:prstGeom prst="rect">
                      <a:avLst/>
                    </a:prstGeom>
                  </pic:spPr>
                </pic:pic>
              </a:graphicData>
            </a:graphic>
          </wp:inline>
        </w:drawing>
      </w:r>
    </w:p>
    <w:p w14:paraId="6D925647" w14:textId="77777777" w:rsidR="00F14EC4" w:rsidRDefault="00F14EC4" w:rsidP="006D16CA"/>
    <w:p w14:paraId="46C6115B" w14:textId="4E83581D" w:rsidR="00F14EC4" w:rsidRPr="00F14EC4" w:rsidRDefault="00F14EC4" w:rsidP="00F14EC4">
      <w:pPr>
        <w:pStyle w:val="Caption"/>
        <w:rPr>
          <w:color w:val="auto"/>
        </w:rPr>
      </w:pPr>
      <w:r w:rsidRPr="00F14EC4">
        <w:rPr>
          <w:color w:val="auto"/>
        </w:rPr>
        <w:t xml:space="preserve">Figure </w:t>
      </w:r>
      <w:r w:rsidRPr="00F14EC4">
        <w:rPr>
          <w:color w:val="auto"/>
        </w:rPr>
        <w:fldChar w:fldCharType="begin"/>
      </w:r>
      <w:r w:rsidRPr="00F14EC4">
        <w:rPr>
          <w:color w:val="auto"/>
        </w:rPr>
        <w:instrText xml:space="preserve"> SEQ Figure \* ARABIC </w:instrText>
      </w:r>
      <w:r w:rsidRPr="00F14EC4">
        <w:rPr>
          <w:color w:val="auto"/>
        </w:rPr>
        <w:fldChar w:fldCharType="separate"/>
      </w:r>
      <w:r w:rsidR="00705D79">
        <w:rPr>
          <w:noProof/>
          <w:color w:val="auto"/>
        </w:rPr>
        <w:t>22</w:t>
      </w:r>
      <w:r w:rsidRPr="00F14EC4">
        <w:rPr>
          <w:color w:val="auto"/>
        </w:rPr>
        <w:fldChar w:fldCharType="end"/>
      </w:r>
      <w:r w:rsidRPr="00F14EC4">
        <w:rPr>
          <w:color w:val="auto"/>
        </w:rPr>
        <w:t xml:space="preserve">:  </w:t>
      </w:r>
      <w:r w:rsidR="00316CC9">
        <w:rPr>
          <w:color w:val="auto"/>
        </w:rPr>
        <w:t>Pressure during warm up.</w:t>
      </w:r>
      <w:r w:rsidR="00985401">
        <w:rPr>
          <w:color w:val="auto"/>
        </w:rPr>
        <w:t xml:space="preserve">   Getter pumping efficiency declines with rising cold head temperature</w:t>
      </w:r>
      <w:r w:rsidR="00120952">
        <w:rPr>
          <w:color w:val="auto"/>
        </w:rPr>
        <w:t xml:space="preserve"> driven by the bench heater, then accelerates around 23:30 when the cooler is shut down and the getter temperature exceeds 140K and releases most pumped gas.  Between 00:30 and 06:00 the pressure rises slowly according to the universal gas law.  Overlaid on this is a small pressure rise at 02:00 due to water vapor released as the shield reaches 273K.    A large water vapor spike occurs at 03:00 as more remote parts release </w:t>
      </w:r>
      <w:proofErr w:type="spellStart"/>
      <w:r w:rsidR="00120952">
        <w:rPr>
          <w:color w:val="auto"/>
        </w:rPr>
        <w:t>cryopumped</w:t>
      </w:r>
      <w:proofErr w:type="spellEnd"/>
      <w:r w:rsidR="00120952">
        <w:rPr>
          <w:color w:val="auto"/>
        </w:rPr>
        <w:t xml:space="preserve"> water, perhaps the G10 support cylinders.  Between 03:00 and 05:30 the pressure declines again as the zeolite desiccant adsorbs water vapor.</w:t>
      </w:r>
    </w:p>
    <w:p w14:paraId="0EFB3686" w14:textId="56676F72" w:rsidR="006D16CA" w:rsidRDefault="006D16CA" w:rsidP="00120A3C">
      <w:pPr>
        <w:pStyle w:val="Heading2"/>
      </w:pPr>
      <w:bookmarkStart w:id="50" w:name="_Toc238044702"/>
      <w:bookmarkStart w:id="51" w:name="_Toc238045299"/>
      <w:r>
        <w:t>Passive warm up</w:t>
      </w:r>
      <w:bookmarkEnd w:id="50"/>
      <w:bookmarkEnd w:id="51"/>
    </w:p>
    <w:p w14:paraId="685F0F86" w14:textId="55C24D01" w:rsidR="000D06CE" w:rsidRDefault="0000243A" w:rsidP="00120A3C">
      <w:r>
        <w:t>I</w:t>
      </w:r>
      <w:r w:rsidR="00B20C32">
        <w:t xml:space="preserve">nitial </w:t>
      </w:r>
      <w:r w:rsidR="00120A3C">
        <w:t xml:space="preserve">warm up without heater power is </w:t>
      </w:r>
      <w:r>
        <w:t xml:space="preserve">slow due to the good thermal isolation of the TRICK interior. </w:t>
      </w:r>
      <w:r w:rsidR="00B20C32">
        <w:t xml:space="preserve">  </w:t>
      </w:r>
      <w:r>
        <w:t>The dominant warming mechanism</w:t>
      </w:r>
      <w:r w:rsidR="00B20C32">
        <w:t xml:space="preserve"> </w:t>
      </w:r>
      <w:r w:rsidR="0098665C">
        <w:t>is conduction through the cr</w:t>
      </w:r>
      <w:r>
        <w:t>yocooler cools, until the getter begins to release gas at ~140</w:t>
      </w:r>
      <w:r w:rsidR="00120A3C">
        <w:t>K</w:t>
      </w:r>
      <w:r>
        <w:t xml:space="preserve"> </w:t>
      </w:r>
      <w:r w:rsidR="00B20C32">
        <w:t>gas</w:t>
      </w:r>
      <w:r w:rsidR="00120A3C">
        <w:t xml:space="preserve">. </w:t>
      </w:r>
      <w:r>
        <w:t xml:space="preserve">  </w:t>
      </w:r>
      <w:r w:rsidR="000D06CE">
        <w:fldChar w:fldCharType="begin"/>
      </w:r>
      <w:r w:rsidR="000D06CE">
        <w:instrText xml:space="preserve"> REF _Ref238036247 \h </w:instrText>
      </w:r>
      <w:r w:rsidR="000D06CE">
        <w:fldChar w:fldCharType="separate"/>
      </w:r>
      <w:r w:rsidR="008B0CBF" w:rsidRPr="000D06CE">
        <w:t xml:space="preserve">Figure </w:t>
      </w:r>
      <w:r w:rsidR="008B0CBF">
        <w:rPr>
          <w:noProof/>
        </w:rPr>
        <w:t>22</w:t>
      </w:r>
      <w:r w:rsidR="000D06CE">
        <w:fldChar w:fldCharType="end"/>
      </w:r>
      <w:r w:rsidRPr="00BB4C10">
        <w:t xml:space="preserve"> shows the warm up without active heating. </w:t>
      </w:r>
    </w:p>
    <w:p w14:paraId="30DDDAE7" w14:textId="77777777" w:rsidR="000D06CE" w:rsidRDefault="000D06CE" w:rsidP="00120A3C"/>
    <w:p w14:paraId="5496EC71" w14:textId="620291DD" w:rsidR="00120A3C" w:rsidRDefault="0098665C" w:rsidP="00120A3C">
      <w:pPr>
        <w:rPr>
          <w:color w:val="FF00FF"/>
        </w:rPr>
      </w:pPr>
      <w:r>
        <w:rPr>
          <w:color w:val="FF00FF"/>
        </w:rPr>
        <w:t xml:space="preserve"> &lt; </w:t>
      </w:r>
      <w:r w:rsidR="000D06CE">
        <w:rPr>
          <w:color w:val="FF00FF"/>
        </w:rPr>
        <w:t>G</w:t>
      </w:r>
      <w:r w:rsidR="0000243A" w:rsidRPr="000444D3">
        <w:rPr>
          <w:color w:val="FF00FF"/>
        </w:rPr>
        <w:t xml:space="preserve">et this on next warm </w:t>
      </w:r>
      <w:proofErr w:type="gramStart"/>
      <w:r w:rsidR="0000243A" w:rsidRPr="000444D3">
        <w:rPr>
          <w:color w:val="FF00FF"/>
        </w:rPr>
        <w:t>up</w:t>
      </w:r>
      <w:r w:rsidR="000D06CE">
        <w:rPr>
          <w:color w:val="FF00FF"/>
        </w:rPr>
        <w:t xml:space="preserve"> </w:t>
      </w:r>
      <w:r w:rsidR="0000243A" w:rsidRPr="000444D3">
        <w:rPr>
          <w:color w:val="FF00FF"/>
        </w:rPr>
        <w:t>?</w:t>
      </w:r>
      <w:proofErr w:type="gramEnd"/>
      <w:r w:rsidR="0000243A" w:rsidRPr="000444D3">
        <w:rPr>
          <w:color w:val="FF00FF"/>
        </w:rPr>
        <w:t>??&gt;</w:t>
      </w:r>
    </w:p>
    <w:p w14:paraId="39C12822" w14:textId="77777777" w:rsidR="000D06CE" w:rsidRPr="000444D3" w:rsidRDefault="000D06CE" w:rsidP="00120A3C">
      <w:pPr>
        <w:rPr>
          <w:color w:val="FF00FF"/>
        </w:rPr>
      </w:pPr>
    </w:p>
    <w:p w14:paraId="7DD3AEED" w14:textId="2F499BB1" w:rsidR="0004302A" w:rsidRPr="000D06CE" w:rsidRDefault="000D06CE" w:rsidP="000D06CE">
      <w:pPr>
        <w:pStyle w:val="Caption"/>
        <w:rPr>
          <w:color w:val="auto"/>
        </w:rPr>
      </w:pPr>
      <w:bookmarkStart w:id="52" w:name="_Ref238036247"/>
      <w:r w:rsidRPr="000D06CE">
        <w:rPr>
          <w:color w:val="auto"/>
        </w:rPr>
        <w:t xml:space="preserve">Figure </w:t>
      </w:r>
      <w:r w:rsidRPr="000D06CE">
        <w:rPr>
          <w:color w:val="auto"/>
        </w:rPr>
        <w:fldChar w:fldCharType="begin"/>
      </w:r>
      <w:r w:rsidRPr="000D06CE">
        <w:rPr>
          <w:color w:val="auto"/>
        </w:rPr>
        <w:instrText xml:space="preserve"> SEQ Figure \* ARABIC </w:instrText>
      </w:r>
      <w:r w:rsidRPr="000D06CE">
        <w:rPr>
          <w:color w:val="auto"/>
        </w:rPr>
        <w:fldChar w:fldCharType="separate"/>
      </w:r>
      <w:r w:rsidR="00705D79">
        <w:rPr>
          <w:noProof/>
          <w:color w:val="auto"/>
        </w:rPr>
        <w:t>23</w:t>
      </w:r>
      <w:r w:rsidRPr="000D06CE">
        <w:rPr>
          <w:color w:val="auto"/>
        </w:rPr>
        <w:fldChar w:fldCharType="end"/>
      </w:r>
      <w:bookmarkEnd w:id="52"/>
      <w:proofErr w:type="gramStart"/>
      <w:r w:rsidRPr="000D06CE">
        <w:rPr>
          <w:color w:val="auto"/>
        </w:rPr>
        <w:t>:</w:t>
      </w:r>
      <w:r>
        <w:rPr>
          <w:color w:val="auto"/>
        </w:rPr>
        <w:t xml:space="preserve">   Passive</w:t>
      </w:r>
      <w:proofErr w:type="gramEnd"/>
      <w:r>
        <w:rPr>
          <w:color w:val="auto"/>
        </w:rPr>
        <w:t xml:space="preserve"> warm up curve, measured after shutting off cryocooler with no detector or bench heater power applied.</w:t>
      </w:r>
    </w:p>
    <w:p w14:paraId="3CEAA3D2" w14:textId="124F225F" w:rsidR="0004302A" w:rsidRDefault="0004302A" w:rsidP="00120A3C">
      <w:r>
        <w:t xml:space="preserve">The thermal model </w:t>
      </w:r>
      <w:r w:rsidR="009A0833">
        <w:t>currently underestimates the passive temperature rise since it does not include the conduction in cooling coils when the Orca Cooler is powered off, not does it account for gas conduction when the getter or ion pump releases air.  The outgassing of water vapor can be neglected since this only occurs late in the warm up and is adsorbed by the zeolite desiccant.  The present mod</w:t>
      </w:r>
      <w:r w:rsidR="000444D3">
        <w:t xml:space="preserve">el prediction is provided in </w:t>
      </w:r>
      <w:r w:rsidR="000444D3">
        <w:fldChar w:fldCharType="begin"/>
      </w:r>
      <w:r w:rsidR="000444D3">
        <w:instrText xml:space="preserve"> REF _Ref237848756 \h </w:instrText>
      </w:r>
      <w:r w:rsidR="000444D3">
        <w:fldChar w:fldCharType="separate"/>
      </w:r>
      <w:r w:rsidR="008B0CBF" w:rsidRPr="009A0833">
        <w:t xml:space="preserve">Figure </w:t>
      </w:r>
      <w:r w:rsidR="008B0CBF">
        <w:rPr>
          <w:noProof/>
        </w:rPr>
        <w:t>23</w:t>
      </w:r>
      <w:r w:rsidR="000444D3">
        <w:fldChar w:fldCharType="end"/>
      </w:r>
      <w:r w:rsidR="000444D3">
        <w:t xml:space="preserve"> </w:t>
      </w:r>
      <w:r w:rsidR="00CB3486">
        <w:t>to provide a</w:t>
      </w:r>
      <w:bookmarkStart w:id="53" w:name="_GoBack"/>
      <w:bookmarkEnd w:id="53"/>
      <w:r w:rsidR="009A0833">
        <w:t xml:space="preserve"> </w:t>
      </w:r>
      <w:r w:rsidR="000444D3">
        <w:t>lower limit to</w:t>
      </w:r>
      <w:r w:rsidR="009A0833">
        <w:t xml:space="preserve"> warming rate due to radiation</w:t>
      </w:r>
      <w:r w:rsidR="000444D3">
        <w:t xml:space="preserve"> and conduction</w:t>
      </w:r>
      <w:r w:rsidR="009A0833">
        <w:t>.</w:t>
      </w:r>
    </w:p>
    <w:p w14:paraId="529543D4" w14:textId="77777777" w:rsidR="009A0833" w:rsidRDefault="009A0833" w:rsidP="00120A3C"/>
    <w:p w14:paraId="1D9ACF6A" w14:textId="77777777" w:rsidR="009A0833" w:rsidRDefault="009A0833" w:rsidP="00120A3C"/>
    <w:p w14:paraId="5713C9CF" w14:textId="5CEEF457" w:rsidR="009A0833" w:rsidRDefault="00316CC9" w:rsidP="00120A3C">
      <w:r>
        <w:rPr>
          <w:noProof/>
        </w:rPr>
        <w:drawing>
          <wp:inline distT="0" distB="0" distL="0" distR="0" wp14:anchorId="56209D95" wp14:editId="084241B7">
            <wp:extent cx="5486400" cy="3482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1 at 12.46.11 PM.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482340"/>
                    </a:xfrm>
                    <a:prstGeom prst="rect">
                      <a:avLst/>
                    </a:prstGeom>
                  </pic:spPr>
                </pic:pic>
              </a:graphicData>
            </a:graphic>
          </wp:inline>
        </w:drawing>
      </w:r>
    </w:p>
    <w:p w14:paraId="4357FCC0" w14:textId="2A5C3700" w:rsidR="009A0833" w:rsidRPr="009A0833" w:rsidRDefault="009A0833" w:rsidP="009A0833">
      <w:pPr>
        <w:pStyle w:val="Caption"/>
        <w:rPr>
          <w:color w:val="auto"/>
        </w:rPr>
      </w:pPr>
      <w:bookmarkStart w:id="54" w:name="_Ref237848756"/>
      <w:r w:rsidRPr="009A0833">
        <w:rPr>
          <w:color w:val="auto"/>
        </w:rPr>
        <w:t xml:space="preserve">Figure </w:t>
      </w:r>
      <w:r w:rsidRPr="009A0833">
        <w:rPr>
          <w:color w:val="auto"/>
        </w:rPr>
        <w:fldChar w:fldCharType="begin"/>
      </w:r>
      <w:r w:rsidRPr="009A0833">
        <w:rPr>
          <w:color w:val="auto"/>
        </w:rPr>
        <w:instrText xml:space="preserve"> SEQ Figure \* ARABIC </w:instrText>
      </w:r>
      <w:r w:rsidRPr="009A0833">
        <w:rPr>
          <w:color w:val="auto"/>
        </w:rPr>
        <w:fldChar w:fldCharType="separate"/>
      </w:r>
      <w:r w:rsidR="00705D79">
        <w:rPr>
          <w:noProof/>
          <w:color w:val="auto"/>
        </w:rPr>
        <w:t>24</w:t>
      </w:r>
      <w:r w:rsidRPr="009A0833">
        <w:rPr>
          <w:color w:val="auto"/>
        </w:rPr>
        <w:fldChar w:fldCharType="end"/>
      </w:r>
      <w:bookmarkEnd w:id="54"/>
      <w:r w:rsidR="00316CC9">
        <w:rPr>
          <w:color w:val="auto"/>
        </w:rPr>
        <w:t xml:space="preserve">:  </w:t>
      </w:r>
      <w:r w:rsidRPr="009A0833">
        <w:rPr>
          <w:color w:val="auto"/>
        </w:rPr>
        <w:t>Warm up curve predicted by thermal model</w:t>
      </w:r>
      <w:r w:rsidR="00316CC9">
        <w:rPr>
          <w:color w:val="auto"/>
        </w:rPr>
        <w:t xml:space="preserve">.  In reality the warm up will be faster than this since the model </w:t>
      </w:r>
      <w:r w:rsidRPr="009A0833">
        <w:rPr>
          <w:color w:val="auto"/>
        </w:rPr>
        <w:t>does not includ</w:t>
      </w:r>
      <w:r w:rsidR="00316CC9">
        <w:rPr>
          <w:color w:val="auto"/>
        </w:rPr>
        <w:t>e conduction through JT cooler (</w:t>
      </w:r>
      <w:r w:rsidRPr="009A0833">
        <w:rPr>
          <w:color w:val="auto"/>
        </w:rPr>
        <w:t>when powered off</w:t>
      </w:r>
      <w:r w:rsidR="00316CC9">
        <w:rPr>
          <w:color w:val="auto"/>
        </w:rPr>
        <w:t xml:space="preserve">), or conduction by gas released from the </w:t>
      </w:r>
      <w:r w:rsidRPr="009A0833">
        <w:rPr>
          <w:color w:val="auto"/>
        </w:rPr>
        <w:t>charcoal getter above 140K.</w:t>
      </w:r>
      <w:r w:rsidR="00316CC9">
        <w:rPr>
          <w:color w:val="auto"/>
        </w:rPr>
        <w:t xml:space="preserve">   Tick marks are at </w:t>
      </w:r>
      <w:proofErr w:type="gramStart"/>
      <w:r w:rsidR="00316CC9">
        <w:rPr>
          <w:color w:val="auto"/>
        </w:rPr>
        <w:t>12 hour</w:t>
      </w:r>
      <w:proofErr w:type="gramEnd"/>
      <w:r w:rsidR="00316CC9">
        <w:rPr>
          <w:color w:val="auto"/>
        </w:rPr>
        <w:t xml:space="preserve"> intervals.  The plot spans 6 days.</w:t>
      </w:r>
    </w:p>
    <w:p w14:paraId="67B8AC2D" w14:textId="22E56954" w:rsidR="00120A3C" w:rsidRDefault="00CA2FAF" w:rsidP="00120A3C">
      <w:r>
        <w:rPr>
          <w:noProof/>
        </w:rPr>
        <w:drawing>
          <wp:inline distT="0" distB="0" distL="0" distR="0" wp14:anchorId="56067549" wp14:editId="32DC67DC">
            <wp:extent cx="5305718" cy="356293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or heater only.bmp"/>
                    <pic:cNvPicPr/>
                  </pic:nvPicPr>
                  <pic:blipFill>
                    <a:blip r:embed="rId30">
                      <a:extLst>
                        <a:ext uri="{28A0092B-C50C-407E-A947-70E740481C1C}">
                          <a14:useLocalDpi xmlns:a14="http://schemas.microsoft.com/office/drawing/2010/main" val="0"/>
                        </a:ext>
                      </a:extLst>
                    </a:blip>
                    <a:stretch>
                      <a:fillRect/>
                    </a:stretch>
                  </pic:blipFill>
                  <pic:spPr>
                    <a:xfrm>
                      <a:off x="0" y="0"/>
                      <a:ext cx="5306609" cy="3563535"/>
                    </a:xfrm>
                    <a:prstGeom prst="rect">
                      <a:avLst/>
                    </a:prstGeom>
                  </pic:spPr>
                </pic:pic>
              </a:graphicData>
            </a:graphic>
          </wp:inline>
        </w:drawing>
      </w:r>
    </w:p>
    <w:p w14:paraId="7C16642F" w14:textId="77777777" w:rsidR="00CA2FAF" w:rsidRDefault="00CA2FAF" w:rsidP="00120A3C"/>
    <w:p w14:paraId="020E4C8C" w14:textId="05D147BE" w:rsidR="00CA2FAF" w:rsidRPr="00CA2FAF" w:rsidRDefault="00CA2FAF" w:rsidP="00CA2FAF">
      <w:pPr>
        <w:pStyle w:val="Caption"/>
        <w:rPr>
          <w:color w:val="auto"/>
        </w:rPr>
      </w:pPr>
      <w:r w:rsidRPr="00CA2FAF">
        <w:rPr>
          <w:color w:val="auto"/>
        </w:rPr>
        <w:t xml:space="preserve">Figure </w:t>
      </w:r>
      <w:r w:rsidRPr="00CA2FAF">
        <w:rPr>
          <w:color w:val="auto"/>
        </w:rPr>
        <w:fldChar w:fldCharType="begin"/>
      </w:r>
      <w:r w:rsidRPr="00CA2FAF">
        <w:rPr>
          <w:color w:val="auto"/>
        </w:rPr>
        <w:instrText xml:space="preserve"> SEQ Figure \* ARABIC </w:instrText>
      </w:r>
      <w:r w:rsidRPr="00CA2FAF">
        <w:rPr>
          <w:color w:val="auto"/>
        </w:rPr>
        <w:fldChar w:fldCharType="separate"/>
      </w:r>
      <w:r w:rsidR="00705D79">
        <w:rPr>
          <w:noProof/>
          <w:color w:val="auto"/>
        </w:rPr>
        <w:t>25</w:t>
      </w:r>
      <w:r w:rsidRPr="00CA2FAF">
        <w:rPr>
          <w:color w:val="auto"/>
        </w:rPr>
        <w:fldChar w:fldCharType="end"/>
      </w:r>
      <w:r w:rsidRPr="00CA2FAF">
        <w:rPr>
          <w:color w:val="auto"/>
        </w:rPr>
        <w:t xml:space="preserve">:  </w:t>
      </w:r>
      <w:r w:rsidRPr="009A0833">
        <w:rPr>
          <w:color w:val="auto"/>
        </w:rPr>
        <w:t xml:space="preserve">Warm up curve predicted </w:t>
      </w:r>
      <w:r w:rsidRPr="00CA2FAF">
        <w:rPr>
          <w:i/>
          <w:color w:val="auto"/>
        </w:rPr>
        <w:t>by thermal model</w:t>
      </w:r>
      <w:r>
        <w:rPr>
          <w:color w:val="auto"/>
        </w:rPr>
        <w:t xml:space="preserve"> for the case where bench heater fails and only detector heating is available.  This under estimates the true warm up rate since it neither models the conduction in the cooling coils when off, nor the gas </w:t>
      </w:r>
      <w:proofErr w:type="gramStart"/>
      <w:r>
        <w:rPr>
          <w:color w:val="auto"/>
        </w:rPr>
        <w:t>conduction which</w:t>
      </w:r>
      <w:proofErr w:type="gramEnd"/>
      <w:r>
        <w:rPr>
          <w:color w:val="auto"/>
        </w:rPr>
        <w:t xml:space="preserve"> will become significant above 180K.</w:t>
      </w:r>
    </w:p>
    <w:sectPr w:rsidR="00CA2FAF" w:rsidRPr="00CA2FAF" w:rsidSect="002571A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071AD"/>
    <w:multiLevelType w:val="hybridMultilevel"/>
    <w:tmpl w:val="7658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C01"/>
    <w:rsid w:val="0000243A"/>
    <w:rsid w:val="000325A2"/>
    <w:rsid w:val="00037159"/>
    <w:rsid w:val="0004302A"/>
    <w:rsid w:val="000444D3"/>
    <w:rsid w:val="00045E6D"/>
    <w:rsid w:val="00056144"/>
    <w:rsid w:val="00057453"/>
    <w:rsid w:val="0009163B"/>
    <w:rsid w:val="00094F50"/>
    <w:rsid w:val="000A3E6D"/>
    <w:rsid w:val="000D06CE"/>
    <w:rsid w:val="000D13D7"/>
    <w:rsid w:val="000D498E"/>
    <w:rsid w:val="000D59B8"/>
    <w:rsid w:val="00120952"/>
    <w:rsid w:val="00120A3C"/>
    <w:rsid w:val="001418C5"/>
    <w:rsid w:val="001542A8"/>
    <w:rsid w:val="0016268A"/>
    <w:rsid w:val="0017229D"/>
    <w:rsid w:val="001B749E"/>
    <w:rsid w:val="001C5D0A"/>
    <w:rsid w:val="001D3B38"/>
    <w:rsid w:val="00217A9E"/>
    <w:rsid w:val="002473A6"/>
    <w:rsid w:val="00253459"/>
    <w:rsid w:val="002571A8"/>
    <w:rsid w:val="00271067"/>
    <w:rsid w:val="002A3088"/>
    <w:rsid w:val="002A6D61"/>
    <w:rsid w:val="002B2BAD"/>
    <w:rsid w:val="002B3FDC"/>
    <w:rsid w:val="002D20CE"/>
    <w:rsid w:val="002D5E66"/>
    <w:rsid w:val="002F2C01"/>
    <w:rsid w:val="003050ED"/>
    <w:rsid w:val="003121D3"/>
    <w:rsid w:val="00316CC9"/>
    <w:rsid w:val="003841F1"/>
    <w:rsid w:val="003870BE"/>
    <w:rsid w:val="003901F2"/>
    <w:rsid w:val="003A0063"/>
    <w:rsid w:val="003A185C"/>
    <w:rsid w:val="003B272C"/>
    <w:rsid w:val="003D0848"/>
    <w:rsid w:val="003E05DA"/>
    <w:rsid w:val="003F4E29"/>
    <w:rsid w:val="0042003F"/>
    <w:rsid w:val="0043085C"/>
    <w:rsid w:val="004710AB"/>
    <w:rsid w:val="004B70A3"/>
    <w:rsid w:val="004C5139"/>
    <w:rsid w:val="004F05B5"/>
    <w:rsid w:val="00500A80"/>
    <w:rsid w:val="00501676"/>
    <w:rsid w:val="00522056"/>
    <w:rsid w:val="00560C9A"/>
    <w:rsid w:val="00580B4C"/>
    <w:rsid w:val="00586886"/>
    <w:rsid w:val="005C4EC0"/>
    <w:rsid w:val="005E5D38"/>
    <w:rsid w:val="00637D26"/>
    <w:rsid w:val="00644D51"/>
    <w:rsid w:val="00676668"/>
    <w:rsid w:val="00676B93"/>
    <w:rsid w:val="006858F7"/>
    <w:rsid w:val="0069546F"/>
    <w:rsid w:val="006A6439"/>
    <w:rsid w:val="006C6BC2"/>
    <w:rsid w:val="006D01A9"/>
    <w:rsid w:val="006D16CA"/>
    <w:rsid w:val="006D209F"/>
    <w:rsid w:val="00701D76"/>
    <w:rsid w:val="00705D79"/>
    <w:rsid w:val="00724D2D"/>
    <w:rsid w:val="00725C93"/>
    <w:rsid w:val="00754DF1"/>
    <w:rsid w:val="00763738"/>
    <w:rsid w:val="0076377E"/>
    <w:rsid w:val="0078114B"/>
    <w:rsid w:val="007A520C"/>
    <w:rsid w:val="007D517A"/>
    <w:rsid w:val="007E4753"/>
    <w:rsid w:val="00816D73"/>
    <w:rsid w:val="008178D5"/>
    <w:rsid w:val="00832EEB"/>
    <w:rsid w:val="008940BF"/>
    <w:rsid w:val="008A164E"/>
    <w:rsid w:val="008B0CBF"/>
    <w:rsid w:val="008B6FF0"/>
    <w:rsid w:val="008D11AC"/>
    <w:rsid w:val="008D5927"/>
    <w:rsid w:val="009137D0"/>
    <w:rsid w:val="009163D0"/>
    <w:rsid w:val="00950AC3"/>
    <w:rsid w:val="00956493"/>
    <w:rsid w:val="00961E97"/>
    <w:rsid w:val="009761A5"/>
    <w:rsid w:val="0098166C"/>
    <w:rsid w:val="00982856"/>
    <w:rsid w:val="00985401"/>
    <w:rsid w:val="00985544"/>
    <w:rsid w:val="0098665C"/>
    <w:rsid w:val="009925DA"/>
    <w:rsid w:val="009A0833"/>
    <w:rsid w:val="009C5B1A"/>
    <w:rsid w:val="009E7F50"/>
    <w:rsid w:val="00A12487"/>
    <w:rsid w:val="00A14641"/>
    <w:rsid w:val="00A52631"/>
    <w:rsid w:val="00A95792"/>
    <w:rsid w:val="00AB203E"/>
    <w:rsid w:val="00AB2639"/>
    <w:rsid w:val="00B20C32"/>
    <w:rsid w:val="00B24AA8"/>
    <w:rsid w:val="00B25D30"/>
    <w:rsid w:val="00B3169B"/>
    <w:rsid w:val="00B430D0"/>
    <w:rsid w:val="00B4599D"/>
    <w:rsid w:val="00B54DBB"/>
    <w:rsid w:val="00B67205"/>
    <w:rsid w:val="00B76BDF"/>
    <w:rsid w:val="00B8252B"/>
    <w:rsid w:val="00B95952"/>
    <w:rsid w:val="00BB4C10"/>
    <w:rsid w:val="00BB4E77"/>
    <w:rsid w:val="00BD1A9E"/>
    <w:rsid w:val="00BD24FA"/>
    <w:rsid w:val="00BE38D7"/>
    <w:rsid w:val="00BE415C"/>
    <w:rsid w:val="00C03338"/>
    <w:rsid w:val="00C149DF"/>
    <w:rsid w:val="00C3134F"/>
    <w:rsid w:val="00C348FF"/>
    <w:rsid w:val="00C47294"/>
    <w:rsid w:val="00C47C13"/>
    <w:rsid w:val="00C64F0B"/>
    <w:rsid w:val="00CA05CD"/>
    <w:rsid w:val="00CA25C8"/>
    <w:rsid w:val="00CA2FAF"/>
    <w:rsid w:val="00CB3486"/>
    <w:rsid w:val="00CD7D48"/>
    <w:rsid w:val="00CF3651"/>
    <w:rsid w:val="00D0288A"/>
    <w:rsid w:val="00D03A32"/>
    <w:rsid w:val="00D22AED"/>
    <w:rsid w:val="00D478C2"/>
    <w:rsid w:val="00D566E5"/>
    <w:rsid w:val="00D6061C"/>
    <w:rsid w:val="00D70F99"/>
    <w:rsid w:val="00D97006"/>
    <w:rsid w:val="00DA05E2"/>
    <w:rsid w:val="00DC0F08"/>
    <w:rsid w:val="00DC5892"/>
    <w:rsid w:val="00DC7716"/>
    <w:rsid w:val="00DF2DD0"/>
    <w:rsid w:val="00DF4758"/>
    <w:rsid w:val="00E02F6B"/>
    <w:rsid w:val="00E13635"/>
    <w:rsid w:val="00E434F6"/>
    <w:rsid w:val="00E66108"/>
    <w:rsid w:val="00E73679"/>
    <w:rsid w:val="00E7406F"/>
    <w:rsid w:val="00EB749A"/>
    <w:rsid w:val="00EC1814"/>
    <w:rsid w:val="00ED2BF6"/>
    <w:rsid w:val="00EE52D9"/>
    <w:rsid w:val="00F0394E"/>
    <w:rsid w:val="00F14EC4"/>
    <w:rsid w:val="00F209BD"/>
    <w:rsid w:val="00F230B7"/>
    <w:rsid w:val="00F26B08"/>
    <w:rsid w:val="00F3253D"/>
    <w:rsid w:val="00F5205C"/>
    <w:rsid w:val="00F53245"/>
    <w:rsid w:val="00F67772"/>
    <w:rsid w:val="00F96D52"/>
    <w:rsid w:val="00FF3A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D77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78114B"/>
    <w:pPr>
      <w:keepNext/>
      <w:spacing w:before="240" w:after="60"/>
      <w:ind w:left="72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C01"/>
    <w:pPr>
      <w:ind w:left="720"/>
      <w:contextualSpacing/>
    </w:pPr>
  </w:style>
  <w:style w:type="paragraph" w:styleId="BalloonText">
    <w:name w:val="Balloon Text"/>
    <w:basedOn w:val="Normal"/>
    <w:link w:val="BalloonTextChar"/>
    <w:uiPriority w:val="99"/>
    <w:semiHidden/>
    <w:unhideWhenUsed/>
    <w:rsid w:val="00E434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4F6"/>
    <w:rPr>
      <w:rFonts w:ascii="Lucida Grande" w:hAnsi="Lucida Grande" w:cs="Lucida Grande"/>
      <w:sz w:val="18"/>
      <w:szCs w:val="18"/>
    </w:rPr>
  </w:style>
  <w:style w:type="paragraph" w:styleId="Caption">
    <w:name w:val="caption"/>
    <w:basedOn w:val="Normal"/>
    <w:next w:val="Normal"/>
    <w:uiPriority w:val="35"/>
    <w:unhideWhenUsed/>
    <w:qFormat/>
    <w:rsid w:val="00E434F6"/>
    <w:pPr>
      <w:spacing w:after="200"/>
    </w:pPr>
    <w:rPr>
      <w:b/>
      <w:bCs/>
      <w:color w:val="4F81BD" w:themeColor="accent1"/>
      <w:sz w:val="18"/>
      <w:szCs w:val="18"/>
    </w:rPr>
  </w:style>
  <w:style w:type="paragraph" w:styleId="NormalWeb">
    <w:name w:val="Normal (Web)"/>
    <w:basedOn w:val="Normal"/>
    <w:uiPriority w:val="99"/>
    <w:semiHidden/>
    <w:unhideWhenUsed/>
    <w:rsid w:val="0069546F"/>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86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740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52631"/>
    <w:pPr>
      <w:spacing w:before="360"/>
    </w:pPr>
    <w:rPr>
      <w:rFonts w:asciiTheme="majorHAnsi" w:hAnsiTheme="majorHAnsi"/>
      <w:b/>
      <w:caps/>
    </w:rPr>
  </w:style>
  <w:style w:type="paragraph" w:styleId="TOC2">
    <w:name w:val="toc 2"/>
    <w:basedOn w:val="Normal"/>
    <w:next w:val="Normal"/>
    <w:autoRedefine/>
    <w:uiPriority w:val="39"/>
    <w:unhideWhenUsed/>
    <w:rsid w:val="00A52631"/>
    <w:pPr>
      <w:spacing w:before="240"/>
    </w:pPr>
    <w:rPr>
      <w:b/>
      <w:sz w:val="20"/>
      <w:szCs w:val="20"/>
    </w:rPr>
  </w:style>
  <w:style w:type="paragraph" w:styleId="TOC3">
    <w:name w:val="toc 3"/>
    <w:basedOn w:val="Normal"/>
    <w:next w:val="Normal"/>
    <w:autoRedefine/>
    <w:uiPriority w:val="39"/>
    <w:unhideWhenUsed/>
    <w:rsid w:val="00A52631"/>
    <w:pPr>
      <w:ind w:left="240"/>
    </w:pPr>
    <w:rPr>
      <w:sz w:val="20"/>
      <w:szCs w:val="20"/>
    </w:rPr>
  </w:style>
  <w:style w:type="paragraph" w:styleId="TOC4">
    <w:name w:val="toc 4"/>
    <w:basedOn w:val="Normal"/>
    <w:next w:val="Normal"/>
    <w:autoRedefine/>
    <w:uiPriority w:val="39"/>
    <w:unhideWhenUsed/>
    <w:rsid w:val="00A52631"/>
    <w:pPr>
      <w:ind w:left="480"/>
    </w:pPr>
    <w:rPr>
      <w:sz w:val="20"/>
      <w:szCs w:val="20"/>
    </w:rPr>
  </w:style>
  <w:style w:type="paragraph" w:styleId="TOC5">
    <w:name w:val="toc 5"/>
    <w:basedOn w:val="Normal"/>
    <w:next w:val="Normal"/>
    <w:autoRedefine/>
    <w:uiPriority w:val="39"/>
    <w:unhideWhenUsed/>
    <w:rsid w:val="00A52631"/>
    <w:pPr>
      <w:ind w:left="720"/>
    </w:pPr>
    <w:rPr>
      <w:sz w:val="20"/>
      <w:szCs w:val="20"/>
    </w:rPr>
  </w:style>
  <w:style w:type="paragraph" w:styleId="TOC6">
    <w:name w:val="toc 6"/>
    <w:basedOn w:val="Normal"/>
    <w:next w:val="Normal"/>
    <w:autoRedefine/>
    <w:uiPriority w:val="39"/>
    <w:unhideWhenUsed/>
    <w:rsid w:val="00A52631"/>
    <w:pPr>
      <w:ind w:left="960"/>
    </w:pPr>
    <w:rPr>
      <w:sz w:val="20"/>
      <w:szCs w:val="20"/>
    </w:rPr>
  </w:style>
  <w:style w:type="paragraph" w:styleId="TOC7">
    <w:name w:val="toc 7"/>
    <w:basedOn w:val="Normal"/>
    <w:next w:val="Normal"/>
    <w:autoRedefine/>
    <w:uiPriority w:val="39"/>
    <w:unhideWhenUsed/>
    <w:rsid w:val="00A52631"/>
    <w:pPr>
      <w:ind w:left="1200"/>
    </w:pPr>
    <w:rPr>
      <w:sz w:val="20"/>
      <w:szCs w:val="20"/>
    </w:rPr>
  </w:style>
  <w:style w:type="paragraph" w:styleId="TOC8">
    <w:name w:val="toc 8"/>
    <w:basedOn w:val="Normal"/>
    <w:next w:val="Normal"/>
    <w:autoRedefine/>
    <w:uiPriority w:val="39"/>
    <w:unhideWhenUsed/>
    <w:rsid w:val="00A52631"/>
    <w:pPr>
      <w:ind w:left="1440"/>
    </w:pPr>
    <w:rPr>
      <w:sz w:val="20"/>
      <w:szCs w:val="20"/>
    </w:rPr>
  </w:style>
  <w:style w:type="paragraph" w:styleId="TOC9">
    <w:name w:val="toc 9"/>
    <w:basedOn w:val="Normal"/>
    <w:next w:val="Normal"/>
    <w:autoRedefine/>
    <w:uiPriority w:val="39"/>
    <w:unhideWhenUsed/>
    <w:rsid w:val="00A52631"/>
    <w:pPr>
      <w:ind w:left="1680"/>
    </w:pPr>
    <w:rPr>
      <w:sz w:val="20"/>
      <w:szCs w:val="20"/>
    </w:rPr>
  </w:style>
  <w:style w:type="paragraph" w:styleId="TableofFigures">
    <w:name w:val="table of figures"/>
    <w:basedOn w:val="Normal"/>
    <w:next w:val="Normal"/>
    <w:uiPriority w:val="99"/>
    <w:unhideWhenUsed/>
    <w:rsid w:val="00A52631"/>
    <w:pPr>
      <w:ind w:left="480" w:hanging="480"/>
    </w:pPr>
  </w:style>
  <w:style w:type="paragraph" w:customStyle="1" w:styleId="Table-Text">
    <w:name w:val="Table - Text"/>
    <w:basedOn w:val="Normal"/>
    <w:autoRedefine/>
    <w:rsid w:val="00B24AA8"/>
    <w:pPr>
      <w:suppressAutoHyphens/>
      <w:spacing w:before="60" w:after="6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78114B"/>
    <w:pPr>
      <w:keepNext/>
      <w:spacing w:before="240" w:after="60"/>
      <w:ind w:left="72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C01"/>
    <w:pPr>
      <w:ind w:left="720"/>
      <w:contextualSpacing/>
    </w:pPr>
  </w:style>
  <w:style w:type="paragraph" w:styleId="BalloonText">
    <w:name w:val="Balloon Text"/>
    <w:basedOn w:val="Normal"/>
    <w:link w:val="BalloonTextChar"/>
    <w:uiPriority w:val="99"/>
    <w:semiHidden/>
    <w:unhideWhenUsed/>
    <w:rsid w:val="00E434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4F6"/>
    <w:rPr>
      <w:rFonts w:ascii="Lucida Grande" w:hAnsi="Lucida Grande" w:cs="Lucida Grande"/>
      <w:sz w:val="18"/>
      <w:szCs w:val="18"/>
    </w:rPr>
  </w:style>
  <w:style w:type="paragraph" w:styleId="Caption">
    <w:name w:val="caption"/>
    <w:basedOn w:val="Normal"/>
    <w:next w:val="Normal"/>
    <w:uiPriority w:val="35"/>
    <w:unhideWhenUsed/>
    <w:qFormat/>
    <w:rsid w:val="00E434F6"/>
    <w:pPr>
      <w:spacing w:after="200"/>
    </w:pPr>
    <w:rPr>
      <w:b/>
      <w:bCs/>
      <w:color w:val="4F81BD" w:themeColor="accent1"/>
      <w:sz w:val="18"/>
      <w:szCs w:val="18"/>
    </w:rPr>
  </w:style>
  <w:style w:type="paragraph" w:styleId="NormalWeb">
    <w:name w:val="Normal (Web)"/>
    <w:basedOn w:val="Normal"/>
    <w:uiPriority w:val="99"/>
    <w:semiHidden/>
    <w:unhideWhenUsed/>
    <w:rsid w:val="0069546F"/>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586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740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A52631"/>
    <w:pPr>
      <w:spacing w:before="360"/>
    </w:pPr>
    <w:rPr>
      <w:rFonts w:asciiTheme="majorHAnsi" w:hAnsiTheme="majorHAnsi"/>
      <w:b/>
      <w:caps/>
    </w:rPr>
  </w:style>
  <w:style w:type="paragraph" w:styleId="TOC2">
    <w:name w:val="toc 2"/>
    <w:basedOn w:val="Normal"/>
    <w:next w:val="Normal"/>
    <w:autoRedefine/>
    <w:uiPriority w:val="39"/>
    <w:unhideWhenUsed/>
    <w:rsid w:val="00A52631"/>
    <w:pPr>
      <w:spacing w:before="240"/>
    </w:pPr>
    <w:rPr>
      <w:b/>
      <w:sz w:val="20"/>
      <w:szCs w:val="20"/>
    </w:rPr>
  </w:style>
  <w:style w:type="paragraph" w:styleId="TOC3">
    <w:name w:val="toc 3"/>
    <w:basedOn w:val="Normal"/>
    <w:next w:val="Normal"/>
    <w:autoRedefine/>
    <w:uiPriority w:val="39"/>
    <w:unhideWhenUsed/>
    <w:rsid w:val="00A52631"/>
    <w:pPr>
      <w:ind w:left="240"/>
    </w:pPr>
    <w:rPr>
      <w:sz w:val="20"/>
      <w:szCs w:val="20"/>
    </w:rPr>
  </w:style>
  <w:style w:type="paragraph" w:styleId="TOC4">
    <w:name w:val="toc 4"/>
    <w:basedOn w:val="Normal"/>
    <w:next w:val="Normal"/>
    <w:autoRedefine/>
    <w:uiPriority w:val="39"/>
    <w:unhideWhenUsed/>
    <w:rsid w:val="00A52631"/>
    <w:pPr>
      <w:ind w:left="480"/>
    </w:pPr>
    <w:rPr>
      <w:sz w:val="20"/>
      <w:szCs w:val="20"/>
    </w:rPr>
  </w:style>
  <w:style w:type="paragraph" w:styleId="TOC5">
    <w:name w:val="toc 5"/>
    <w:basedOn w:val="Normal"/>
    <w:next w:val="Normal"/>
    <w:autoRedefine/>
    <w:uiPriority w:val="39"/>
    <w:unhideWhenUsed/>
    <w:rsid w:val="00A52631"/>
    <w:pPr>
      <w:ind w:left="720"/>
    </w:pPr>
    <w:rPr>
      <w:sz w:val="20"/>
      <w:szCs w:val="20"/>
    </w:rPr>
  </w:style>
  <w:style w:type="paragraph" w:styleId="TOC6">
    <w:name w:val="toc 6"/>
    <w:basedOn w:val="Normal"/>
    <w:next w:val="Normal"/>
    <w:autoRedefine/>
    <w:uiPriority w:val="39"/>
    <w:unhideWhenUsed/>
    <w:rsid w:val="00A52631"/>
    <w:pPr>
      <w:ind w:left="960"/>
    </w:pPr>
    <w:rPr>
      <w:sz w:val="20"/>
      <w:szCs w:val="20"/>
    </w:rPr>
  </w:style>
  <w:style w:type="paragraph" w:styleId="TOC7">
    <w:name w:val="toc 7"/>
    <w:basedOn w:val="Normal"/>
    <w:next w:val="Normal"/>
    <w:autoRedefine/>
    <w:uiPriority w:val="39"/>
    <w:unhideWhenUsed/>
    <w:rsid w:val="00A52631"/>
    <w:pPr>
      <w:ind w:left="1200"/>
    </w:pPr>
    <w:rPr>
      <w:sz w:val="20"/>
      <w:szCs w:val="20"/>
    </w:rPr>
  </w:style>
  <w:style w:type="paragraph" w:styleId="TOC8">
    <w:name w:val="toc 8"/>
    <w:basedOn w:val="Normal"/>
    <w:next w:val="Normal"/>
    <w:autoRedefine/>
    <w:uiPriority w:val="39"/>
    <w:unhideWhenUsed/>
    <w:rsid w:val="00A52631"/>
    <w:pPr>
      <w:ind w:left="1440"/>
    </w:pPr>
    <w:rPr>
      <w:sz w:val="20"/>
      <w:szCs w:val="20"/>
    </w:rPr>
  </w:style>
  <w:style w:type="paragraph" w:styleId="TOC9">
    <w:name w:val="toc 9"/>
    <w:basedOn w:val="Normal"/>
    <w:next w:val="Normal"/>
    <w:autoRedefine/>
    <w:uiPriority w:val="39"/>
    <w:unhideWhenUsed/>
    <w:rsid w:val="00A52631"/>
    <w:pPr>
      <w:ind w:left="1680"/>
    </w:pPr>
    <w:rPr>
      <w:sz w:val="20"/>
      <w:szCs w:val="20"/>
    </w:rPr>
  </w:style>
  <w:style w:type="paragraph" w:styleId="TableofFigures">
    <w:name w:val="table of figures"/>
    <w:basedOn w:val="Normal"/>
    <w:next w:val="Normal"/>
    <w:uiPriority w:val="99"/>
    <w:unhideWhenUsed/>
    <w:rsid w:val="00A52631"/>
    <w:pPr>
      <w:ind w:left="480" w:hanging="480"/>
    </w:pPr>
  </w:style>
  <w:style w:type="paragraph" w:customStyle="1" w:styleId="Table-Text">
    <w:name w:val="Table - Text"/>
    <w:basedOn w:val="Normal"/>
    <w:autoRedefine/>
    <w:rsid w:val="00B24AA8"/>
    <w:pPr>
      <w:suppressAutoHyphens/>
      <w:spacing w:before="60" w:after="6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0675">
      <w:bodyDiv w:val="1"/>
      <w:marLeft w:val="0"/>
      <w:marRight w:val="0"/>
      <w:marTop w:val="0"/>
      <w:marBottom w:val="0"/>
      <w:divBdr>
        <w:top w:val="none" w:sz="0" w:space="0" w:color="auto"/>
        <w:left w:val="none" w:sz="0" w:space="0" w:color="auto"/>
        <w:bottom w:val="none" w:sz="0" w:space="0" w:color="auto"/>
        <w:right w:val="none" w:sz="0" w:space="0" w:color="auto"/>
      </w:divBdr>
    </w:div>
    <w:div w:id="2310467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emf"/><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25</Pages>
  <Words>5310</Words>
  <Characters>30273</Characters>
  <Application>Microsoft Macintosh Word</Application>
  <DocSecurity>0</DocSecurity>
  <Lines>252</Lines>
  <Paragraphs>71</Paragraphs>
  <ScaleCrop>false</ScaleCrop>
  <Company>Caltech</Company>
  <LinksUpToDate>false</LinksUpToDate>
  <CharactersWithSpaces>35512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Smith</dc:creator>
  <cp:keywords/>
  <dc:description/>
  <cp:lastModifiedBy>Roger Smith</cp:lastModifiedBy>
  <cp:revision>10</cp:revision>
  <dcterms:created xsi:type="dcterms:W3CDTF">2013-08-14T05:16:00Z</dcterms:created>
  <dcterms:modified xsi:type="dcterms:W3CDTF">2013-08-14T21:13:00Z</dcterms:modified>
</cp:coreProperties>
</file>